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4"/>
        <w:rPr>
          <w:rFonts w:ascii="Times New Roman"/>
          <w:sz w:val="28"/>
        </w:rPr>
      </w:pPr>
    </w:p>
    <w:p>
      <w:pPr>
        <w:pStyle w:val="BodyText"/>
        <w:ind w:left="7062"/>
        <w:rPr>
          <w:rFonts w:ascii="Times New Roman"/>
          <w:sz w:val="20"/>
        </w:rPr>
      </w:pPr>
      <w:r>
        <w:rPr>
          <w:rFonts w:ascii="Times New Roman"/>
          <w:sz w:val="20"/>
        </w:rPr>
        <w:drawing>
          <wp:inline distT="0" distB="0" distL="0" distR="0">
            <wp:extent cx="1459838" cy="80467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59838" cy="804672"/>
                    </a:xfrm>
                    <a:prstGeom prst="rect">
                      <a:avLst/>
                    </a:prstGeom>
                  </pic:spPr>
                </pic:pic>
              </a:graphicData>
            </a:graphic>
          </wp:inline>
        </w:drawing>
      </w:r>
      <w:r>
        <w:rPr>
          <w:rFonts w:ascii="Times New Roman"/>
          <w:sz w:val="20"/>
        </w:rPr>
      </w:r>
    </w:p>
    <w:p>
      <w:pPr>
        <w:pStyle w:val="BodyText"/>
        <w:rPr>
          <w:rFonts w:ascii="Times New Roman"/>
          <w:sz w:val="20"/>
        </w:rPr>
      </w:pPr>
    </w:p>
    <w:p>
      <w:pPr>
        <w:spacing w:line="772" w:lineRule="exact" w:before="0"/>
        <w:ind w:left="0" w:right="995" w:firstLine="0"/>
        <w:jc w:val="center"/>
        <w:rPr>
          <w:rFonts w:ascii="汉仪大宋简" w:eastAsia="汉仪大宋简" w:hint="eastAsia"/>
          <w:sz w:val="56"/>
        </w:rPr>
      </w:pPr>
      <w:r>
        <w:rPr>
          <w:rFonts w:ascii="汉仪大宋简" w:eastAsia="汉仪大宋简" w:hint="eastAsia"/>
          <w:w w:val="110"/>
          <w:sz w:val="56"/>
        </w:rPr>
        <w:t>中华人民共和国国家生态环境标准</w:t>
      </w:r>
    </w:p>
    <w:p>
      <w:pPr>
        <w:spacing w:before="476"/>
        <w:ind w:left="0" w:right="1270" w:firstLine="0"/>
        <w:jc w:val="right"/>
        <w:rPr>
          <w:rFonts w:ascii="Arial" w:hAnsi="Arial"/>
          <w:sz w:val="28"/>
        </w:rPr>
      </w:pPr>
      <w:r>
        <w:rPr/>
        <w:drawing>
          <wp:anchor distT="0" distB="0" distL="0" distR="0" allowOverlap="1" layoutInCell="1" locked="0" behindDoc="1" simplePos="0" relativeHeight="249456640">
            <wp:simplePos x="0" y="0"/>
            <wp:positionH relativeFrom="page">
              <wp:posOffset>1890141</wp:posOffset>
            </wp:positionH>
            <wp:positionV relativeFrom="paragraph">
              <wp:posOffset>919384</wp:posOffset>
            </wp:positionV>
            <wp:extent cx="3780289" cy="524121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780289" cy="5241218"/>
                    </a:xfrm>
                    <a:prstGeom prst="rect">
                      <a:avLst/>
                    </a:prstGeom>
                  </pic:spPr>
                </pic:pic>
              </a:graphicData>
            </a:graphic>
          </wp:anchor>
        </w:drawing>
      </w:r>
      <w:r>
        <w:rPr/>
        <w:pict>
          <v:shape style="position:absolute;margin-left:250.432816pt;margin-top:104.599457pt;width:5.5pt;height:19pt;mso-position-horizontal-relative:page;mso-position-vertical-relative:paragraph;z-index:251689984;rotation:327" type="#_x0000_t136" fillcolor="#000000" stroked="f">
            <o:extrusion v:ext="view" autorotationcenter="t"/>
            <v:textpath style="font-family:&quot;Times New Roman&quot;;font-size:19pt;v-text-kern:t;mso-text-shadow:auto" string="t"/>
            <v:fill opacity="32639f"/>
            <w10:wrap type="none"/>
          </v:shape>
        </w:pict>
      </w:r>
      <w:r>
        <w:rPr>
          <w:rFonts w:ascii="Arial" w:hAnsi="Arial"/>
          <w:sz w:val="28"/>
        </w:rPr>
        <w:t>HJ</w:t>
      </w:r>
      <w:r>
        <w:rPr>
          <w:rFonts w:ascii="Arial" w:hAnsi="Arial"/>
          <w:spacing w:val="-31"/>
          <w:sz w:val="28"/>
        </w:rPr>
        <w:t> </w:t>
      </w:r>
      <w:r>
        <w:rPr>
          <w:rFonts w:ascii="Arial" w:hAnsi="Arial"/>
          <w:sz w:val="28"/>
        </w:rPr>
        <w:t>1186</w:t>
      </w:r>
      <w:r>
        <w:rPr>
          <w:rFonts w:ascii="黑体" w:hAnsi="黑体"/>
          <w:sz w:val="28"/>
        </w:rPr>
        <w:t>—</w:t>
      </w:r>
      <w:r>
        <w:rPr>
          <w:rFonts w:ascii="Arial" w:hAnsi="Arial"/>
          <w:sz w:val="28"/>
        </w:rPr>
        <w:t>2021</w:t>
      </w:r>
    </w:p>
    <w:p>
      <w:pPr>
        <w:pStyle w:val="BodyText"/>
        <w:rPr>
          <w:rFonts w:ascii="Arial"/>
          <w:sz w:val="20"/>
        </w:rPr>
      </w:pPr>
    </w:p>
    <w:p>
      <w:pPr>
        <w:pStyle w:val="BodyText"/>
        <w:spacing w:before="10"/>
        <w:rPr>
          <w:rFonts w:ascii="Arial"/>
          <w:sz w:val="14"/>
        </w:rPr>
      </w:pPr>
      <w:r>
        <w:rPr/>
        <w:pict>
          <v:shape style="position:absolute;margin-left:55.200001pt;margin-top:11.047212pt;width:481.9pt;height:.1pt;mso-position-horizontal-relative:page;mso-position-vertical-relative:paragraph;z-index:-251658240;mso-wrap-distance-left:0;mso-wrap-distance-right:0" coordorigin="1104,221" coordsize="9638,0" path="m1104,221l10742,221e" filled="false" stroked="true" strokeweight="1pt" strokecolor="#000000">
            <v:path arrowok="t"/>
            <v:stroke dashstyle="solid"/>
            <w10:wrap type="topAndBottom"/>
          </v:shape>
        </w:pict>
      </w:r>
    </w:p>
    <w:p>
      <w:pPr>
        <w:pStyle w:val="BodyText"/>
        <w:rPr>
          <w:rFonts w:ascii="Arial"/>
          <w:sz w:val="30"/>
        </w:rPr>
      </w:pPr>
    </w:p>
    <w:p>
      <w:pPr>
        <w:pStyle w:val="BodyText"/>
        <w:rPr>
          <w:rFonts w:ascii="Arial"/>
          <w:sz w:val="30"/>
        </w:rPr>
      </w:pPr>
    </w:p>
    <w:p>
      <w:pPr>
        <w:pStyle w:val="BodyText"/>
        <w:rPr>
          <w:rFonts w:ascii="Arial"/>
          <w:sz w:val="30"/>
        </w:rPr>
      </w:pPr>
    </w:p>
    <w:p>
      <w:pPr>
        <w:pStyle w:val="BodyText"/>
        <w:rPr>
          <w:rFonts w:ascii="Arial"/>
          <w:sz w:val="30"/>
        </w:rPr>
      </w:pPr>
    </w:p>
    <w:p>
      <w:pPr>
        <w:pStyle w:val="BodyText"/>
        <w:rPr>
          <w:rFonts w:ascii="Arial"/>
          <w:sz w:val="30"/>
        </w:rPr>
      </w:pPr>
    </w:p>
    <w:p>
      <w:pPr>
        <w:pStyle w:val="BodyText"/>
        <w:spacing w:before="5"/>
        <w:rPr>
          <w:rFonts w:ascii="Arial"/>
          <w:sz w:val="34"/>
        </w:rPr>
      </w:pPr>
    </w:p>
    <w:p>
      <w:pPr>
        <w:spacing w:line="307" w:lineRule="auto" w:before="0"/>
        <w:ind w:left="1052" w:right="2047" w:firstLine="0"/>
        <w:jc w:val="center"/>
        <w:rPr>
          <w:rFonts w:ascii="汉仪中黑简" w:eastAsia="汉仪中黑简" w:hint="eastAsia"/>
          <w:sz w:val="52"/>
        </w:rPr>
      </w:pPr>
      <w:r>
        <w:rPr/>
        <w:pict>
          <v:shapetype id="_x0000_t202" o:spt="202" coordsize="21600,21600" path="m,l,21600r21600,l21600,xe">
            <v:stroke joinstyle="miter"/>
            <v:path gradientshapeok="t" o:connecttype="rect"/>
          </v:shapetype>
          <v:shape style="position:absolute;margin-left:211.243515pt;margin-top:-6.122009pt;width:170.15pt;height:226.95pt;mso-position-horizontal-relative:page;mso-position-vertical-relative:paragraph;z-index:-253844480" type="#_x0000_t202" filled="false" stroked="false">
            <v:textbox inset="0,0,0,0" style="layout-flow:vertical;mso-layout-flow-alt:bottom-to-top">
              <w:txbxContent>
                <w:p>
                  <w:pPr>
                    <w:spacing w:line="3403" w:lineRule="exact" w:before="0"/>
                    <w:ind w:left="20" w:right="0" w:firstLine="0"/>
                    <w:jc w:val="left"/>
                    <w:rPr>
                      <w:rFonts w:ascii="方正超粗黑简体"/>
                      <w:sz w:val="300"/>
                    </w:rPr>
                  </w:pPr>
                  <w:r>
                    <w:rPr>
                      <w:rFonts w:ascii="方正超粗黑简体"/>
                      <w:sz w:val="300"/>
                    </w:rPr>
                    <w:t>HJ</w:t>
                  </w:r>
                </w:p>
              </w:txbxContent>
            </v:textbox>
            <w10:wrap type="none"/>
          </v:shape>
        </w:pict>
      </w:r>
      <w:r>
        <w:rPr/>
        <w:pict>
          <v:shape style="position:absolute;margin-left:183.117438pt;margin-top:86.961992pt;width:9.6pt;height:19.150pt;mso-position-horizontal-relative:page;mso-position-vertical-relative:paragraph;z-index:-253843456;rotation:272"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85.317389pt;margin-top:68.772104pt;width:8.550pt;height:19.1pt;mso-position-horizontal-relative:page;mso-position-vertical-relative:paragraph;z-index:-253842432;rotation:280" type="#_x0000_t136" fillcolor="#000000" stroked="f">
            <o:extrusion v:ext="view" autorotationcenter="t"/>
            <v:textpath style="font-family:&quot;Times New Roman&quot;;font-size:19pt;v-text-kern:t;mso-text-shadow:auto" string="a"/>
            <v:fill opacity="32639f"/>
            <w10:wrap type="none"/>
          </v:shape>
        </w:pict>
      </w:r>
      <w:r>
        <w:rPr/>
        <w:pict>
          <v:shape style="position:absolute;margin-left:181.988852pt;margin-top:52.506719pt;width:21.05pt;height:19.1pt;mso-position-horizontal-relative:page;mso-position-vertical-relative:paragraph;z-index:-253841408;rotation:281" type="#_x0000_t136" fillcolor="#000000" stroked="f">
            <o:extrusion v:ext="view" autorotationcenter="t"/>
            <v:textpath style="font-family:&quot;Times New Roman&quot;;font-size:19pt;v-text-kern:t;mso-text-shadow:auto" string="nd"/>
            <v:fill opacity="32639f"/>
            <w10:wrap type="none"/>
          </v:shape>
        </w:pict>
      </w:r>
      <w:r>
        <w:rPr/>
        <w:pict>
          <v:shape style="position:absolute;margin-left:191.40191pt;margin-top:28.728289pt;width:11.9pt;height:19.1pt;mso-position-horizontal-relative:page;mso-position-vertical-relative:paragraph;z-index:-253840384;rotation:284"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195.52352pt;margin-top:16.473636pt;width:9.8pt;height:19.1pt;mso-position-horizontal-relative:page;mso-position-vertical-relative:paragraph;z-index:-253839360;rotation:286"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198.815662pt;margin-top:5.35161pt;width:9.7pt;height:19.1pt;mso-position-horizontal-relative:page;mso-position-vertical-relative:paragraph;z-index:-253838336;rotation:288" type="#_x0000_t136" fillcolor="#000000" stroked="f">
            <o:extrusion v:ext="view" autorotationcenter="t"/>
            <v:textpath style="font-family:&quot;Times New Roman&quot;;font-size:19pt;v-text-kern:t;mso-text-shadow:auto" string="V"/>
            <v:fill opacity="32639f"/>
            <w10:wrap type="none"/>
          </v:shape>
        </w:pict>
      </w:r>
      <w:r>
        <w:rPr/>
        <w:pict>
          <v:shape style="position:absolute;margin-left:204.034912pt;margin-top:-3.660915pt;width:5.35pt;height:19.1pt;mso-position-horizontal-relative:page;mso-position-vertical-relative:paragraph;z-index:-253837312;rotation:290"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06.227045pt;margin-top:-11.072819pt;width:6.65pt;height:19.1pt;mso-position-horizontal-relative:page;mso-position-vertical-relative:paragraph;z-index:251683840;rotation:293"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8.825571pt;margin-top:-20.36939pt;width:9.65pt;height:19.1pt;mso-position-horizontal-relative:page;mso-position-vertical-relative:paragraph;z-index:251684864;rotation:296"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214.277451pt;margin-top:-30.849062pt;width:9.8pt;height:19.05pt;mso-position-horizontal-relative:page;mso-position-vertical-relative:paragraph;z-index:251685888;rotation:30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19.936981pt;margin-top:-43.150402pt;width:14.8pt;height:19.05pt;mso-position-horizontal-relative:page;mso-position-vertical-relative:paragraph;z-index:251686912;rotation:307"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2.3293pt;margin-top:-54.003128pt;width:8.7pt;height:19.05pt;mso-position-horizontal-relative:page;mso-position-vertical-relative:paragraph;z-index:251687936;rotation:315"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240.380814pt;margin-top:-61.791039pt;width:9.65pt;height:19pt;mso-position-horizontal-relative:page;mso-position-vertical-relative:paragraph;z-index:251688960;rotation:321" type="#_x0000_t136" fillcolor="#000000" stroked="f">
            <o:extrusion v:ext="view" autorotationcenter="t"/>
            <v:textpath style="font-family:&quot;Times New Roman&quot;;font-size:19pt;v-text-kern:t;mso-text-shadow:auto" string="n"/>
            <v:fill opacity="32639f"/>
            <w10:wrap type="none"/>
          </v:shape>
        </w:pict>
      </w:r>
      <w:r>
        <w:rPr>
          <w:rFonts w:ascii="汉仪中黑简" w:eastAsia="汉仪中黑简" w:hint="eastAsia"/>
          <w:sz w:val="52"/>
        </w:rPr>
        <w:t>废锂离子动力蓄电池处理污染控制技术规范（试行）</w:t>
      </w:r>
    </w:p>
    <w:p>
      <w:pPr>
        <w:spacing w:line="388" w:lineRule="auto" w:before="88"/>
        <w:ind w:left="1410" w:right="2411" w:firstLine="0"/>
        <w:jc w:val="center"/>
        <w:rPr>
          <w:rFonts w:ascii="黑体" w:eastAsia="黑体" w:hint="eastAsia"/>
          <w:b/>
          <w:sz w:val="28"/>
        </w:rPr>
      </w:pPr>
      <w:r>
        <w:rPr/>
        <w:pict>
          <v:shape style="position:absolute;margin-left:183.989307pt;margin-top:17.548112pt;width:9.7pt;height:19.1pt;mso-position-horizontal-relative:page;mso-position-vertical-relative:paragraph;z-index:-253847552;rotation:264"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77.436548pt;margin-top:37.364088pt;width:27.15pt;height:19.1pt;mso-position-horizontal-relative:page;mso-position-vertical-relative:paragraph;z-index:-253846528;rotation:265" type="#_x0000_t136" fillcolor="#000000" stroked="f">
            <o:extrusion v:ext="view" autorotationcenter="t"/>
            <v:textpath style="font-family:&quot;Times New Roman&quot;;font-size:19pt;v-text-kern:t;mso-text-shadow:auto" string="c0l"/>
            <v:fill opacity="32639f"/>
            <w10:wrap type="none"/>
          </v:shape>
        </w:pict>
      </w:r>
      <w:r>
        <w:rPr/>
        <w:pict>
          <v:shape style="position:absolute;margin-left:183.185971pt;margin-top:5.740701pt;width:9.550pt;height:19.150pt;mso-position-horizontal-relative:page;mso-position-vertical-relative:paragraph;z-index:-253845504;rotation:268" type="#_x0000_t136" fillcolor="#000000" stroked="f">
            <o:extrusion v:ext="view" autorotationcenter="t"/>
            <v:textpath style="font-family:&quot;Times New Roman&quot;;font-size:19pt;v-text-kern:t;mso-text-shadow:auto" string="g"/>
            <v:fill opacity="32639f"/>
            <w10:wrap type="none"/>
          </v:shape>
        </w:pict>
      </w:r>
      <w:r>
        <w:rPr>
          <w:rFonts w:ascii="Times New Roman" w:eastAsia="Times New Roman"/>
          <w:b/>
          <w:sz w:val="28"/>
        </w:rPr>
        <w:t>Technical specification of pollution control for treatment of waste power lithium-ion battery</w:t>
      </w:r>
      <w:r>
        <w:rPr>
          <w:rFonts w:ascii="黑体" w:eastAsia="黑体" w:hint="eastAsia"/>
          <w:b/>
          <w:sz w:val="28"/>
        </w:rPr>
        <w:t>（</w:t>
      </w:r>
      <w:r>
        <w:rPr>
          <w:rFonts w:ascii="Times New Roman" w:eastAsia="Times New Roman"/>
          <w:b/>
          <w:sz w:val="28"/>
        </w:rPr>
        <w:t>Trial</w:t>
      </w:r>
      <w:r>
        <w:rPr>
          <w:rFonts w:ascii="黑体" w:eastAsia="黑体" w:hint="eastAsia"/>
          <w:b/>
          <w:sz w:val="28"/>
        </w:rPr>
        <w:t>）</w:t>
      </w:r>
    </w:p>
    <w:p>
      <w:pPr>
        <w:spacing w:line="317" w:lineRule="exact" w:before="0"/>
        <w:ind w:left="0" w:right="995" w:firstLine="0"/>
        <w:jc w:val="center"/>
        <w:rPr>
          <w:rFonts w:ascii="黑体" w:eastAsia="黑体" w:hint="eastAsia"/>
          <w:sz w:val="28"/>
        </w:rPr>
      </w:pPr>
      <w:r>
        <w:rPr/>
        <w:pict>
          <v:shape style="position:absolute;margin-left:237.314911pt;margin-top:99.597549pt;width:17.05pt;height:19pt;mso-position-horizontal-relative:page;mso-position-vertical-relative:paragraph;z-index:251661312;rotation:221"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3.168649pt;margin-top:90.061484pt;width:5.6pt;height:19.05pt;mso-position-horizontal-relative:page;mso-position-vertical-relative:paragraph;z-index:251662336;rotation:228"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24.792468pt;margin-top:82.700909pt;width:9.65pt;height:19.05pt;mso-position-horizontal-relative:page;mso-position-vertical-relative:paragraph;z-index:251663360;rotation:232"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21.169763pt;margin-top:74.793326pt;width:5.35pt;height:19.05pt;mso-position-horizontal-relative:page;mso-position-vertical-relative:paragraph;z-index:251664384;rotation:236"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15.350064pt;margin-top:67.581966pt;width:7.7pt;height:19.05pt;mso-position-horizontal-relative:page;mso-position-vertical-relative:paragraph;z-index:251665408;rotation:240" type="#_x0000_t136" fillcolor="#000000" stroked="f">
            <o:extrusion v:ext="view" autorotationcenter="t"/>
            <v:textpath style="font-family:&quot;Times New Roman&quot;;font-size:19pt;v-text-kern:t;mso-text-shadow:auto" string="s"/>
            <v:fill opacity="32639f"/>
            <w10:wrap type="none"/>
          </v:shape>
        </w:pict>
      </w:r>
      <w:r>
        <w:rPr/>
        <w:pict>
          <v:shape style="position:absolute;margin-left:212.272763pt;margin-top:60.070224pt;width:5.5pt;height:19.1pt;mso-position-horizontal-relative:page;mso-position-vertical-relative:paragraph;z-index:251666432;rotation:243" type="#_x0000_t136" fillcolor="#000000" stroked="f">
            <o:extrusion v:ext="view" autorotationcenter="t"/>
            <v:textpath style="font-family:&quot;Times New Roman&quot;;font-size:19pt;v-text-kern:t;mso-text-shadow:auto" string="t"/>
            <v:fill opacity="32639f"/>
            <w10:wrap type="none"/>
          </v:shape>
        </w:pict>
      </w:r>
      <w:r>
        <w:rPr/>
        <w:pict>
          <v:shape style="position:absolute;margin-left:208.127658pt;margin-top:52.940358pt;width:6.7pt;height:19.1pt;mso-position-horizontal-relative:page;mso-position-vertical-relative:paragraph;z-index:-253852672;rotation:246"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2.531647pt;margin-top:43.642948pt;width:9.85pt;height:19.1pt;mso-position-horizontal-relative:page;mso-position-vertical-relative:paragraph;z-index:-253851648;rotation:249"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96.449518pt;margin-top:26.235583pt;width:9.65pt;height:19.1pt;mso-position-horizontal-relative:page;mso-position-vertical-relative:paragraph;z-index:251669504;rotation:253"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95.150153pt;margin-top:16.649709pt;width:6.55pt;height:19.1pt;mso-position-horizontal-relative:page;mso-position-vertical-relative:paragraph;z-index:251670528;rotation:255" type="#_x0000_t136" fillcolor="#000000" stroked="f">
            <o:extrusion v:ext="view" autorotationcenter="t"/>
            <v:textpath style="font-family:&quot;Times New Roman&quot;;font-size:19pt;v-text-kern:t;mso-text-shadow:auto" string="f"/>
            <v:fill opacity="32639f"/>
            <w10:wrap type="none"/>
          </v:shape>
        </w:pict>
      </w:r>
      <w:r>
        <w:rPr/>
        <w:pict>
          <v:shape style="position:absolute;margin-left:188.131799pt;margin-top:-.508974pt;width:11.9pt;height:19.1pt;mso-position-horizontal-relative:page;mso-position-vertical-relative:paragraph;z-index:-253848576;rotation:258" type="#_x0000_t136" fillcolor="#000000" stroked="f">
            <o:extrusion v:ext="view" autorotationcenter="t"/>
            <v:textpath style="font-family:&quot;Times New Roman&quot;;font-size:19pt;v-text-kern:t;mso-text-shadow:auto" string="E"/>
            <v:fill opacity="32639f"/>
            <w10:wrap type="none"/>
          </v:shape>
        </w:pict>
      </w:r>
      <w:r>
        <w:rPr>
          <w:rFonts w:ascii="黑体" w:eastAsia="黑体" w:hint="eastAsia"/>
          <w:sz w:val="28"/>
        </w:rPr>
        <w:t>本电子版为正式标准文本，由生态环境部环境标准研究所审校排版。</w:t>
      </w:r>
    </w:p>
    <w:p>
      <w:pPr>
        <w:pStyle w:val="BodyText"/>
        <w:rPr>
          <w:rFonts w:ascii="黑体"/>
          <w:sz w:val="28"/>
        </w:rPr>
      </w:pPr>
    </w:p>
    <w:p>
      <w:pPr>
        <w:pStyle w:val="BodyText"/>
        <w:rPr>
          <w:rFonts w:ascii="黑体"/>
          <w:sz w:val="28"/>
        </w:rPr>
      </w:pPr>
    </w:p>
    <w:p>
      <w:pPr>
        <w:pStyle w:val="BodyText"/>
        <w:rPr>
          <w:rFonts w:ascii="黑体"/>
          <w:sz w:val="28"/>
        </w:rPr>
      </w:pPr>
    </w:p>
    <w:p>
      <w:pPr>
        <w:pStyle w:val="BodyText"/>
        <w:rPr>
          <w:rFonts w:ascii="黑体"/>
          <w:sz w:val="28"/>
        </w:rPr>
      </w:pPr>
    </w:p>
    <w:p>
      <w:pPr>
        <w:pStyle w:val="BodyText"/>
        <w:rPr>
          <w:rFonts w:ascii="黑体"/>
          <w:sz w:val="28"/>
        </w:rPr>
      </w:pPr>
    </w:p>
    <w:p>
      <w:pPr>
        <w:pStyle w:val="BodyText"/>
        <w:rPr>
          <w:rFonts w:ascii="黑体"/>
          <w:sz w:val="28"/>
        </w:rPr>
      </w:pPr>
    </w:p>
    <w:p>
      <w:pPr>
        <w:pStyle w:val="BodyText"/>
        <w:rPr>
          <w:rFonts w:ascii="黑体"/>
          <w:sz w:val="28"/>
        </w:rPr>
      </w:pPr>
    </w:p>
    <w:p>
      <w:pPr>
        <w:pStyle w:val="BodyText"/>
        <w:rPr>
          <w:rFonts w:ascii="黑体"/>
          <w:sz w:val="28"/>
        </w:rPr>
      </w:pPr>
    </w:p>
    <w:p>
      <w:pPr>
        <w:pStyle w:val="BodyText"/>
        <w:rPr>
          <w:rFonts w:ascii="黑体"/>
          <w:sz w:val="28"/>
        </w:rPr>
      </w:pPr>
    </w:p>
    <w:p>
      <w:pPr>
        <w:pStyle w:val="BodyText"/>
        <w:rPr>
          <w:rFonts w:ascii="黑体"/>
          <w:sz w:val="28"/>
        </w:rPr>
      </w:pPr>
    </w:p>
    <w:p>
      <w:pPr>
        <w:pStyle w:val="BodyText"/>
        <w:spacing w:before="8"/>
        <w:rPr>
          <w:rFonts w:ascii="黑体"/>
          <w:sz w:val="25"/>
        </w:rPr>
      </w:pPr>
    </w:p>
    <w:p>
      <w:pPr>
        <w:tabs>
          <w:tab w:pos="7527" w:val="left" w:leader="none"/>
        </w:tabs>
        <w:spacing w:before="0"/>
        <w:ind w:left="0" w:right="996" w:firstLine="0"/>
        <w:jc w:val="center"/>
        <w:rPr>
          <w:rFonts w:ascii="黑体" w:eastAsia="黑体" w:hint="eastAsia"/>
          <w:sz w:val="28"/>
        </w:rPr>
      </w:pPr>
      <w:r>
        <w:rPr/>
        <w:pict>
          <v:shape style="position:absolute;margin-left:55.200001pt;margin-top:19.809992pt;width:481.9pt;height:.1pt;mso-position-horizontal-relative:page;mso-position-vertical-relative:paragraph;z-index:-251657216;mso-wrap-distance-left:0;mso-wrap-distance-right:0" coordorigin="1104,396" coordsize="9638,0" path="m1104,396l10742,396e" filled="false" stroked="true" strokeweight="1pt" strokecolor="#000000">
            <v:path arrowok="t"/>
            <v:stroke dashstyle="solid"/>
            <w10:wrap type="topAndBottom"/>
          </v:shape>
        </w:pict>
      </w:r>
      <w:r>
        <w:rPr>
          <w:rFonts w:ascii="Arial" w:eastAsia="Arial"/>
          <w:sz w:val="28"/>
        </w:rPr>
        <w:t>2021-08-07</w:t>
      </w:r>
      <w:r>
        <w:rPr>
          <w:rFonts w:ascii="Arial" w:eastAsia="Arial"/>
          <w:spacing w:val="-12"/>
          <w:sz w:val="28"/>
        </w:rPr>
        <w:t> </w:t>
      </w:r>
      <w:r>
        <w:rPr>
          <w:rFonts w:ascii="黑体" w:eastAsia="黑体" w:hint="eastAsia"/>
          <w:sz w:val="28"/>
        </w:rPr>
        <w:t>发布</w:t>
        <w:tab/>
      </w:r>
      <w:r>
        <w:rPr>
          <w:rFonts w:ascii="Arial" w:eastAsia="Arial"/>
          <w:sz w:val="28"/>
        </w:rPr>
        <w:t>2022-01-01</w:t>
      </w:r>
      <w:r>
        <w:rPr>
          <w:rFonts w:ascii="Arial" w:eastAsia="Arial"/>
          <w:spacing w:val="-11"/>
          <w:sz w:val="28"/>
        </w:rPr>
        <w:t> </w:t>
      </w:r>
      <w:r>
        <w:rPr>
          <w:rFonts w:ascii="黑体" w:eastAsia="黑体" w:hint="eastAsia"/>
          <w:sz w:val="28"/>
        </w:rPr>
        <w:t>实施</w:t>
      </w:r>
    </w:p>
    <w:p>
      <w:pPr>
        <w:pStyle w:val="BodyText"/>
        <w:spacing w:before="1"/>
        <w:rPr>
          <w:rFonts w:ascii="黑体"/>
          <w:sz w:val="36"/>
        </w:rPr>
      </w:pPr>
    </w:p>
    <w:p>
      <w:pPr>
        <w:tabs>
          <w:tab w:pos="1054" w:val="left" w:leader="none"/>
          <w:tab w:pos="2107" w:val="left" w:leader="none"/>
          <w:tab w:pos="3161" w:val="left" w:leader="none"/>
          <w:tab w:pos="4215" w:val="left" w:leader="none"/>
          <w:tab w:pos="5122" w:val="left" w:leader="none"/>
        </w:tabs>
        <w:spacing w:before="0"/>
        <w:ind w:left="0" w:right="1075" w:firstLine="0"/>
        <w:jc w:val="center"/>
        <w:rPr>
          <w:rFonts w:ascii="黑体" w:eastAsia="黑体" w:hint="eastAsia"/>
          <w:sz w:val="28"/>
        </w:rPr>
      </w:pPr>
      <w:r>
        <w:rPr>
          <w:rFonts w:ascii="方正小标宋_GBK" w:eastAsia="方正小标宋_GBK" w:hint="eastAsia"/>
          <w:w w:val="155"/>
          <w:sz w:val="32"/>
        </w:rPr>
        <w:t>生</w:t>
        <w:tab/>
        <w:t>态</w:t>
        <w:tab/>
        <w:t>环</w:t>
        <w:tab/>
        <w:t>境</w:t>
        <w:tab/>
        <w:t>部</w:t>
        <w:tab/>
      </w:r>
      <w:r>
        <w:rPr>
          <w:rFonts w:ascii="黑体" w:eastAsia="黑体" w:hint="eastAsia"/>
          <w:w w:val="120"/>
          <w:sz w:val="28"/>
        </w:rPr>
        <w:t>发</w:t>
      </w:r>
      <w:r>
        <w:rPr>
          <w:rFonts w:ascii="黑体" w:eastAsia="黑体" w:hint="eastAsia"/>
          <w:spacing w:val="14"/>
          <w:w w:val="120"/>
          <w:sz w:val="28"/>
        </w:rPr>
        <w:t> </w:t>
      </w:r>
      <w:r>
        <w:rPr>
          <w:rFonts w:ascii="黑体" w:eastAsia="黑体" w:hint="eastAsia"/>
          <w:w w:val="120"/>
          <w:sz w:val="28"/>
        </w:rPr>
        <w:t>布</w:t>
      </w:r>
    </w:p>
    <w:p>
      <w:pPr>
        <w:spacing w:after="0"/>
        <w:jc w:val="center"/>
        <w:rPr>
          <w:rFonts w:ascii="黑体" w:eastAsia="黑体" w:hint="eastAsia"/>
          <w:sz w:val="28"/>
        </w:rPr>
        <w:sectPr>
          <w:type w:val="continuous"/>
          <w:pgSz w:w="11910" w:h="16840"/>
          <w:pgMar w:top="0" w:bottom="280" w:left="1000" w:right="0"/>
        </w:sectPr>
      </w:pPr>
    </w:p>
    <w:p>
      <w:pPr>
        <w:pStyle w:val="BodyText"/>
        <w:rPr>
          <w:rFonts w:ascii="黑体"/>
          <w:sz w:val="20"/>
        </w:rPr>
      </w:pPr>
      <w:r>
        <w:rPr/>
        <w:pict>
          <v:shape style="position:absolute;margin-left:237.314911pt;margin-top:566.655762pt;width:17.05pt;height:19pt;mso-position-horizontal-relative:page;mso-position-vertical-relative:page;z-index:251692032;rotation:221"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3.168649pt;margin-top:557.119727pt;width:5.6pt;height:19.05pt;mso-position-horizontal-relative:page;mso-position-vertical-relative:page;z-index:251693056;rotation:228"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24.792468pt;margin-top:549.759106pt;width:9.65pt;height:19.05pt;mso-position-horizontal-relative:page;mso-position-vertical-relative:page;z-index:251694080;rotation:232"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21.169763pt;margin-top:541.851538pt;width:5.35pt;height:19.05pt;mso-position-horizontal-relative:page;mso-position-vertical-relative:page;z-index:251695104;rotation:236"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15.350064pt;margin-top:534.640186pt;width:7.7pt;height:19.05pt;mso-position-horizontal-relative:page;mso-position-vertical-relative:page;z-index:251696128;rotation:240" type="#_x0000_t136" fillcolor="#000000" stroked="f">
            <o:extrusion v:ext="view" autorotationcenter="t"/>
            <v:textpath style="font-family:&quot;Times New Roman&quot;;font-size:19pt;v-text-kern:t;mso-text-shadow:auto" string="s"/>
            <v:fill opacity="32639f"/>
            <w10:wrap type="none"/>
          </v:shape>
        </w:pict>
      </w:r>
      <w:r>
        <w:rPr/>
        <w:pict>
          <v:shape style="position:absolute;margin-left:212.272763pt;margin-top:527.128467pt;width:5.5pt;height:19.1pt;mso-position-horizontal-relative:page;mso-position-vertical-relative:page;z-index:251697152;rotation:243" type="#_x0000_t136" fillcolor="#000000" stroked="f">
            <o:extrusion v:ext="view" autorotationcenter="t"/>
            <v:textpath style="font-family:&quot;Times New Roman&quot;;font-size:19pt;v-text-kern:t;mso-text-shadow:auto" string="t"/>
            <v:fill opacity="32639f"/>
            <w10:wrap type="none"/>
          </v:shape>
        </w:pict>
      </w:r>
      <w:r>
        <w:rPr/>
        <w:pict>
          <v:shape style="position:absolute;margin-left:208.127658pt;margin-top:519.998547pt;width:6.7pt;height:19.1pt;mso-position-horizontal-relative:page;mso-position-vertical-relative:page;z-index:-253821952;rotation:246"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2.531647pt;margin-top:510.701172pt;width:9.85pt;height:19.1pt;mso-position-horizontal-relative:page;mso-position-vertical-relative:page;z-index:-253820928;rotation:249"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96.449518pt;margin-top:493.293799pt;width:9.65pt;height:19.1pt;mso-position-horizontal-relative:page;mso-position-vertical-relative:page;z-index:251700224;rotation:253"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95.150153pt;margin-top:483.70791pt;width:6.55pt;height:19.1pt;mso-position-horizontal-relative:page;mso-position-vertical-relative:page;z-index:251701248;rotation:255" type="#_x0000_t136" fillcolor="#000000" stroked="f">
            <o:extrusion v:ext="view" autorotationcenter="t"/>
            <v:textpath style="font-family:&quot;Times New Roman&quot;;font-size:19pt;v-text-kern:t;mso-text-shadow:auto" string="f"/>
            <v:fill opacity="32639f"/>
            <w10:wrap type="none"/>
          </v:shape>
        </w:pict>
      </w:r>
      <w:r>
        <w:rPr/>
        <w:pict>
          <v:shape style="position:absolute;margin-left:188.131799pt;margin-top:466.549231pt;width:11.9pt;height:19.1pt;mso-position-horizontal-relative:page;mso-position-vertical-relative:page;z-index:251702272;rotation:258"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177.436548pt;margin-top:444.883765pt;width:27.15pt;height:19.1pt;mso-position-horizontal-relative:page;mso-position-vertical-relative:page;z-index:251704320;rotation:265" type="#_x0000_t136" fillcolor="#000000" stroked="f">
            <o:extrusion v:ext="view" autorotationcenter="t"/>
            <v:textpath style="font-family:&quot;Times New Roman&quot;;font-size:19pt;v-text-kern:t;mso-text-shadow:auto" string="c0l"/>
            <v:fill opacity="32639f"/>
            <w10:wrap type="none"/>
          </v:shape>
        </w:pict>
      </w:r>
    </w:p>
    <w:p>
      <w:pPr>
        <w:pStyle w:val="BodyText"/>
        <w:rPr>
          <w:rFonts w:ascii="黑体"/>
          <w:sz w:val="20"/>
        </w:rPr>
      </w:pPr>
    </w:p>
    <w:p>
      <w:pPr>
        <w:pStyle w:val="BodyText"/>
        <w:spacing w:before="4"/>
        <w:rPr>
          <w:rFonts w:ascii="黑体"/>
          <w:sz w:val="23"/>
        </w:rPr>
      </w:pPr>
    </w:p>
    <w:p>
      <w:pPr>
        <w:pStyle w:val="Heading1"/>
        <w:tabs>
          <w:tab w:pos="957" w:val="left" w:leader="none"/>
        </w:tabs>
      </w:pPr>
      <w:r>
        <w:rPr/>
        <w:t>目</w:t>
        <w:tab/>
        <w:t>次</w:t>
      </w:r>
    </w:p>
    <w:p>
      <w:pPr>
        <w:pStyle w:val="BodyText"/>
        <w:tabs>
          <w:tab w:pos="422" w:val="left" w:leader="none"/>
          <w:tab w:pos="9227" w:val="left" w:leader="dot"/>
        </w:tabs>
        <w:spacing w:before="588"/>
        <w:ind w:right="1007"/>
        <w:jc w:val="center"/>
        <w:rPr>
          <w:rFonts w:ascii="Times New Roman" w:eastAsia="Times New Roman"/>
        </w:rPr>
      </w:pPr>
      <w:r>
        <w:rPr/>
        <w:t>前</w:t>
        <w:tab/>
        <w:t>言</w:t>
        <w:tab/>
      </w:r>
      <w:r>
        <w:rPr>
          <w:rFonts w:ascii="Times New Roman" w:eastAsia="Times New Roman"/>
        </w:rPr>
        <w:t>ii</w:t>
      </w:r>
    </w:p>
    <w:p>
      <w:pPr>
        <w:pStyle w:val="ListParagraph"/>
        <w:numPr>
          <w:ilvl w:val="0"/>
          <w:numId w:val="1"/>
        </w:numPr>
        <w:tabs>
          <w:tab w:pos="593" w:val="left" w:leader="none"/>
          <w:tab w:pos="595" w:val="left" w:leader="none"/>
          <w:tab w:pos="9516" w:val="left" w:leader="dot"/>
        </w:tabs>
        <w:spacing w:line="240" w:lineRule="auto" w:before="43" w:after="0"/>
        <w:ind w:left="594" w:right="0" w:hanging="318"/>
        <w:jc w:val="left"/>
        <w:rPr>
          <w:rFonts w:ascii="Times New Roman" w:eastAsia="Times New Roman"/>
          <w:sz w:val="21"/>
        </w:rPr>
      </w:pPr>
      <w:r>
        <w:rPr>
          <w:spacing w:val="-3"/>
          <w:sz w:val="21"/>
        </w:rPr>
        <w:t>适</w:t>
      </w:r>
      <w:r>
        <w:rPr>
          <w:sz w:val="21"/>
        </w:rPr>
        <w:t>用</w:t>
      </w:r>
      <w:r>
        <w:rPr>
          <w:spacing w:val="-3"/>
          <w:sz w:val="21"/>
        </w:rPr>
        <w:t>范</w:t>
      </w:r>
      <w:r>
        <w:rPr>
          <w:sz w:val="21"/>
        </w:rPr>
        <w:t>围</w:t>
        <w:tab/>
      </w:r>
      <w:r>
        <w:rPr>
          <w:rFonts w:ascii="Times New Roman" w:eastAsia="Times New Roman"/>
          <w:sz w:val="21"/>
        </w:rPr>
        <w:t>1</w:t>
      </w:r>
    </w:p>
    <w:p>
      <w:pPr>
        <w:pStyle w:val="ListParagraph"/>
        <w:numPr>
          <w:ilvl w:val="0"/>
          <w:numId w:val="1"/>
        </w:numPr>
        <w:tabs>
          <w:tab w:pos="593" w:val="left" w:leader="none"/>
          <w:tab w:pos="595" w:val="left" w:leader="none"/>
          <w:tab w:pos="9516" w:val="left" w:leader="dot"/>
        </w:tabs>
        <w:spacing w:line="240" w:lineRule="auto" w:before="43" w:after="0"/>
        <w:ind w:left="594" w:right="0" w:hanging="318"/>
        <w:jc w:val="left"/>
        <w:rPr>
          <w:rFonts w:ascii="Times New Roman" w:eastAsia="Times New Roman"/>
          <w:sz w:val="21"/>
        </w:rPr>
      </w:pPr>
      <w:r>
        <w:rPr/>
        <w:drawing>
          <wp:anchor distT="0" distB="0" distL="0" distR="0" allowOverlap="1" layoutInCell="1" locked="0" behindDoc="1" simplePos="0" relativeHeight="249487360">
            <wp:simplePos x="0" y="0"/>
            <wp:positionH relativeFrom="page">
              <wp:posOffset>1890141</wp:posOffset>
            </wp:positionH>
            <wp:positionV relativeFrom="paragraph">
              <wp:posOffset>86391</wp:posOffset>
            </wp:positionV>
            <wp:extent cx="3780289" cy="5241218"/>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3780289" cy="5241218"/>
                    </a:xfrm>
                    <a:prstGeom prst="rect">
                      <a:avLst/>
                    </a:prstGeom>
                  </pic:spPr>
                </pic:pic>
              </a:graphicData>
            </a:graphic>
          </wp:anchor>
        </w:drawing>
      </w:r>
      <w:r>
        <w:rPr>
          <w:spacing w:val="-3"/>
          <w:sz w:val="21"/>
        </w:rPr>
        <w:t>规</w:t>
      </w:r>
      <w:r>
        <w:rPr>
          <w:sz w:val="21"/>
        </w:rPr>
        <w:t>范</w:t>
      </w:r>
      <w:r>
        <w:rPr>
          <w:spacing w:val="-3"/>
          <w:sz w:val="21"/>
        </w:rPr>
        <w:t>性</w:t>
      </w:r>
      <w:r>
        <w:rPr>
          <w:sz w:val="21"/>
        </w:rPr>
        <w:t>引</w:t>
      </w:r>
      <w:r>
        <w:rPr>
          <w:spacing w:val="-3"/>
          <w:sz w:val="21"/>
        </w:rPr>
        <w:t>用</w:t>
      </w:r>
      <w:r>
        <w:rPr>
          <w:sz w:val="21"/>
        </w:rPr>
        <w:t>文件</w:t>
        <w:tab/>
      </w:r>
      <w:r>
        <w:rPr>
          <w:rFonts w:ascii="Times New Roman" w:eastAsia="Times New Roman"/>
          <w:sz w:val="21"/>
        </w:rPr>
        <w:t>1</w:t>
      </w:r>
    </w:p>
    <w:p>
      <w:pPr>
        <w:pStyle w:val="ListParagraph"/>
        <w:numPr>
          <w:ilvl w:val="0"/>
          <w:numId w:val="1"/>
        </w:numPr>
        <w:tabs>
          <w:tab w:pos="593" w:val="left" w:leader="none"/>
          <w:tab w:pos="595" w:val="left" w:leader="none"/>
          <w:tab w:pos="9516" w:val="left" w:leader="dot"/>
        </w:tabs>
        <w:spacing w:line="240" w:lineRule="auto" w:before="43" w:after="0"/>
        <w:ind w:left="594" w:right="0" w:hanging="318"/>
        <w:jc w:val="left"/>
        <w:rPr>
          <w:rFonts w:ascii="Times New Roman" w:eastAsia="Times New Roman"/>
          <w:sz w:val="21"/>
        </w:rPr>
      </w:pPr>
      <w:r>
        <w:rPr>
          <w:spacing w:val="-3"/>
          <w:sz w:val="21"/>
        </w:rPr>
        <w:t>术</w:t>
      </w:r>
      <w:r>
        <w:rPr>
          <w:sz w:val="21"/>
        </w:rPr>
        <w:t>语</w:t>
      </w:r>
      <w:r>
        <w:rPr>
          <w:spacing w:val="-3"/>
          <w:sz w:val="21"/>
        </w:rPr>
        <w:t>和</w:t>
      </w:r>
      <w:r>
        <w:rPr>
          <w:sz w:val="21"/>
        </w:rPr>
        <w:t>定义</w:t>
        <w:tab/>
      </w:r>
      <w:r>
        <w:rPr>
          <w:rFonts w:ascii="Times New Roman" w:eastAsia="Times New Roman"/>
          <w:sz w:val="21"/>
        </w:rPr>
        <w:t>1</w:t>
      </w:r>
    </w:p>
    <w:p>
      <w:pPr>
        <w:pStyle w:val="ListParagraph"/>
        <w:numPr>
          <w:ilvl w:val="0"/>
          <w:numId w:val="1"/>
        </w:numPr>
        <w:tabs>
          <w:tab w:pos="593" w:val="left" w:leader="none"/>
          <w:tab w:pos="595" w:val="left" w:leader="none"/>
          <w:tab w:pos="9516" w:val="left" w:leader="dot"/>
        </w:tabs>
        <w:spacing w:line="240" w:lineRule="auto" w:before="43" w:after="0"/>
        <w:ind w:left="594" w:right="0" w:hanging="318"/>
        <w:jc w:val="left"/>
        <w:rPr>
          <w:rFonts w:ascii="Times New Roman" w:eastAsia="Times New Roman"/>
          <w:sz w:val="21"/>
        </w:rPr>
      </w:pPr>
      <w:r>
        <w:rPr/>
        <w:pict>
          <v:shape style="position:absolute;margin-left:240.380814pt;margin-top:13.684339pt;width:9.65pt;height:19pt;mso-position-horizontal-relative:page;mso-position-vertical-relative:paragraph;z-index:-253800448;rotation:32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50.432816pt;margin-top:7.779412pt;width:5.5pt;height:19pt;mso-position-horizontal-relative:page;mso-position-vertical-relative:paragraph;z-index:-253799424;rotation:327" type="#_x0000_t136" fillcolor="#000000" stroked="f">
            <o:extrusion v:ext="view" autorotationcenter="t"/>
            <v:textpath style="font-family:&quot;Times New Roman&quot;;font-size:19pt;v-text-kern:t;mso-text-shadow:auto" string="t"/>
            <v:fill opacity="32639f"/>
            <w10:wrap type="none"/>
          </v:shape>
        </w:pict>
      </w:r>
      <w:r>
        <w:rPr>
          <w:spacing w:val="-3"/>
          <w:sz w:val="21"/>
        </w:rPr>
        <w:t>总</w:t>
      </w:r>
      <w:r>
        <w:rPr>
          <w:sz w:val="21"/>
        </w:rPr>
        <w:t>体</w:t>
      </w:r>
      <w:r>
        <w:rPr>
          <w:spacing w:val="-3"/>
          <w:sz w:val="21"/>
        </w:rPr>
        <w:t>要</w:t>
      </w:r>
      <w:r>
        <w:rPr>
          <w:sz w:val="21"/>
        </w:rPr>
        <w:t>求</w:t>
        <w:tab/>
      </w:r>
      <w:r>
        <w:rPr>
          <w:rFonts w:ascii="Times New Roman" w:eastAsia="Times New Roman"/>
          <w:sz w:val="21"/>
        </w:rPr>
        <w:t>2</w:t>
      </w:r>
    </w:p>
    <w:p>
      <w:pPr>
        <w:pStyle w:val="ListParagraph"/>
        <w:numPr>
          <w:ilvl w:val="0"/>
          <w:numId w:val="1"/>
        </w:numPr>
        <w:tabs>
          <w:tab w:pos="593" w:val="left" w:leader="none"/>
          <w:tab w:pos="595" w:val="left" w:leader="none"/>
          <w:tab w:pos="9516" w:val="left" w:leader="dot"/>
        </w:tabs>
        <w:spacing w:line="240" w:lineRule="auto" w:before="43" w:after="0"/>
        <w:ind w:left="594" w:right="0" w:hanging="318"/>
        <w:jc w:val="left"/>
        <w:rPr>
          <w:rFonts w:ascii="Times New Roman" w:eastAsia="Times New Roman"/>
          <w:sz w:val="21"/>
        </w:rPr>
      </w:pPr>
      <w:r>
        <w:rPr/>
        <w:pict>
          <v:shape style="position:absolute;margin-left:232.3293pt;margin-top:5.872274pt;width:8.7pt;height:19.05pt;mso-position-horizontal-relative:page;mso-position-vertical-relative:paragraph;z-index:-253801472;rotation:315" type="#_x0000_t136" fillcolor="#000000" stroked="f">
            <o:extrusion v:ext="view" autorotationcenter="t"/>
            <v:textpath style="font-family:&quot;Times New Roman&quot;;font-size:19pt;v-text-kern:t;mso-text-shadow:auto" string="e"/>
            <v:fill opacity="32639f"/>
            <w10:wrap type="none"/>
          </v:shape>
        </w:pict>
      </w:r>
      <w:r>
        <w:rPr>
          <w:spacing w:val="-3"/>
          <w:sz w:val="21"/>
        </w:rPr>
        <w:t>处</w:t>
      </w:r>
      <w:r>
        <w:rPr>
          <w:sz w:val="21"/>
        </w:rPr>
        <w:t>理</w:t>
      </w:r>
      <w:r>
        <w:rPr>
          <w:spacing w:val="-3"/>
          <w:sz w:val="21"/>
        </w:rPr>
        <w:t>过</w:t>
      </w:r>
      <w:r>
        <w:rPr>
          <w:sz w:val="21"/>
        </w:rPr>
        <w:t>程</w:t>
      </w:r>
      <w:r>
        <w:rPr>
          <w:spacing w:val="-3"/>
          <w:sz w:val="21"/>
        </w:rPr>
        <w:t>污</w:t>
      </w:r>
      <w:r>
        <w:rPr>
          <w:sz w:val="21"/>
        </w:rPr>
        <w:t>染</w:t>
      </w:r>
      <w:r>
        <w:rPr>
          <w:spacing w:val="-3"/>
          <w:sz w:val="21"/>
        </w:rPr>
        <w:t>控</w:t>
      </w:r>
      <w:r>
        <w:rPr>
          <w:sz w:val="21"/>
        </w:rPr>
        <w:t>制</w:t>
      </w:r>
      <w:r>
        <w:rPr>
          <w:spacing w:val="-3"/>
          <w:sz w:val="21"/>
        </w:rPr>
        <w:t>技术</w:t>
      </w:r>
      <w:r>
        <w:rPr>
          <w:sz w:val="21"/>
        </w:rPr>
        <w:t>要求</w:t>
        <w:tab/>
      </w:r>
      <w:r>
        <w:rPr>
          <w:rFonts w:ascii="Times New Roman" w:eastAsia="Times New Roman"/>
          <w:sz w:val="21"/>
        </w:rPr>
        <w:t>3</w:t>
      </w:r>
    </w:p>
    <w:p>
      <w:pPr>
        <w:pStyle w:val="ListParagraph"/>
        <w:numPr>
          <w:ilvl w:val="0"/>
          <w:numId w:val="1"/>
        </w:numPr>
        <w:tabs>
          <w:tab w:pos="593" w:val="left" w:leader="none"/>
          <w:tab w:pos="595" w:val="left" w:leader="none"/>
          <w:tab w:pos="9516" w:val="left" w:leader="dot"/>
        </w:tabs>
        <w:spacing w:line="240" w:lineRule="auto" w:before="43" w:after="0"/>
        <w:ind w:left="594" w:right="0" w:hanging="318"/>
        <w:jc w:val="left"/>
        <w:rPr>
          <w:rFonts w:ascii="Times New Roman" w:eastAsia="Times New Roman"/>
          <w:sz w:val="21"/>
        </w:rPr>
      </w:pPr>
      <w:r>
        <w:rPr/>
        <w:pict>
          <v:shape style="position:absolute;margin-left:219.936981pt;margin-top:1.125025pt;width:14.8pt;height:19.05pt;mso-position-horizontal-relative:page;mso-position-vertical-relative:paragraph;z-index:-253802496;rotation:307" type="#_x0000_t136" fillcolor="#000000" stroked="f">
            <o:extrusion v:ext="view" autorotationcenter="t"/>
            <v:textpath style="font-family:&quot;Times New Roman&quot;;font-size:19pt;v-text-kern:t;mso-text-shadow:auto" string="m"/>
            <v:fill opacity="32639f"/>
            <w10:wrap type="none"/>
          </v:shape>
        </w:pict>
      </w:r>
      <w:r>
        <w:rPr>
          <w:spacing w:val="-3"/>
          <w:sz w:val="21"/>
        </w:rPr>
        <w:t>污</w:t>
      </w:r>
      <w:r>
        <w:rPr>
          <w:sz w:val="21"/>
        </w:rPr>
        <w:t>染</w:t>
      </w:r>
      <w:r>
        <w:rPr>
          <w:spacing w:val="-3"/>
          <w:sz w:val="21"/>
        </w:rPr>
        <w:t>物</w:t>
      </w:r>
      <w:r>
        <w:rPr>
          <w:sz w:val="21"/>
        </w:rPr>
        <w:t>排</w:t>
      </w:r>
      <w:r>
        <w:rPr>
          <w:spacing w:val="-3"/>
          <w:sz w:val="21"/>
        </w:rPr>
        <w:t>放</w:t>
      </w:r>
      <w:r>
        <w:rPr>
          <w:sz w:val="21"/>
        </w:rPr>
        <w:t>控</w:t>
      </w:r>
      <w:r>
        <w:rPr>
          <w:spacing w:val="-3"/>
          <w:sz w:val="21"/>
        </w:rPr>
        <w:t>制</w:t>
      </w:r>
      <w:r>
        <w:rPr>
          <w:sz w:val="21"/>
        </w:rPr>
        <w:t>与</w:t>
      </w:r>
      <w:r>
        <w:rPr>
          <w:spacing w:val="-3"/>
          <w:sz w:val="21"/>
        </w:rPr>
        <w:t>环境</w:t>
      </w:r>
      <w:r>
        <w:rPr>
          <w:sz w:val="21"/>
        </w:rPr>
        <w:t>监测</w:t>
      </w:r>
      <w:r>
        <w:rPr>
          <w:spacing w:val="-3"/>
          <w:sz w:val="21"/>
        </w:rPr>
        <w:t>要</w:t>
      </w:r>
      <w:r>
        <w:rPr>
          <w:sz w:val="21"/>
        </w:rPr>
        <w:t>求</w:t>
        <w:tab/>
      </w:r>
      <w:r>
        <w:rPr>
          <w:rFonts w:ascii="Times New Roman" w:eastAsia="Times New Roman"/>
          <w:sz w:val="21"/>
        </w:rPr>
        <w:t>3</w:t>
      </w:r>
    </w:p>
    <w:p>
      <w:pPr>
        <w:pStyle w:val="ListParagraph"/>
        <w:numPr>
          <w:ilvl w:val="0"/>
          <w:numId w:val="1"/>
        </w:numPr>
        <w:tabs>
          <w:tab w:pos="593" w:val="left" w:leader="none"/>
          <w:tab w:pos="595" w:val="left" w:leader="none"/>
          <w:tab w:pos="9516" w:val="left" w:leader="dot"/>
        </w:tabs>
        <w:spacing w:line="240" w:lineRule="auto" w:before="43" w:after="0"/>
        <w:ind w:left="594" w:right="0" w:hanging="318"/>
        <w:jc w:val="left"/>
        <w:rPr>
          <w:rFonts w:ascii="Times New Roman" w:eastAsia="Times New Roman"/>
          <w:sz w:val="21"/>
        </w:rPr>
      </w:pPr>
      <w:r>
        <w:rPr/>
        <w:pict>
          <v:shape style="position:absolute;margin-left:208.825571pt;margin-top:8.306001pt;width:9.65pt;height:19.1pt;mso-position-horizontal-relative:page;mso-position-vertical-relative:paragraph;z-index:-253804544;rotation:296"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214.277451pt;margin-top:-2.173671pt;width:9.8pt;height:19.05pt;mso-position-horizontal-relative:page;mso-position-vertical-relative:paragraph;z-index:-253803520;rotation:301" type="#_x0000_t136" fillcolor="#000000" stroked="f">
            <o:extrusion v:ext="view" autorotationcenter="t"/>
            <v:textpath style="font-family:&quot;Times New Roman&quot;;font-size:19pt;v-text-kern:t;mso-text-shadow:auto" string="n"/>
            <v:fill opacity="32639f"/>
            <w10:wrap type="none"/>
          </v:shape>
        </w:pict>
      </w:r>
      <w:r>
        <w:rPr>
          <w:spacing w:val="-3"/>
          <w:sz w:val="21"/>
        </w:rPr>
        <w:t>运</w:t>
      </w:r>
      <w:r>
        <w:rPr>
          <w:sz w:val="21"/>
        </w:rPr>
        <w:t>行</w:t>
      </w:r>
      <w:r>
        <w:rPr>
          <w:spacing w:val="-3"/>
          <w:sz w:val="21"/>
        </w:rPr>
        <w:t>环</w:t>
      </w:r>
      <w:r>
        <w:rPr>
          <w:sz w:val="21"/>
        </w:rPr>
        <w:t>境</w:t>
      </w:r>
      <w:r>
        <w:rPr>
          <w:spacing w:val="-3"/>
          <w:sz w:val="21"/>
        </w:rPr>
        <w:t>管</w:t>
      </w:r>
      <w:r>
        <w:rPr>
          <w:sz w:val="21"/>
        </w:rPr>
        <w:t>理</w:t>
      </w:r>
      <w:r>
        <w:rPr>
          <w:spacing w:val="-3"/>
          <w:sz w:val="21"/>
        </w:rPr>
        <w:t>要</w:t>
      </w:r>
      <w:r>
        <w:rPr>
          <w:sz w:val="21"/>
        </w:rPr>
        <w:t>求</w:t>
        <w:tab/>
      </w:r>
      <w:r>
        <w:rPr>
          <w:rFonts w:ascii="Times New Roman" w:eastAsia="Times New Roman"/>
          <w:sz w:val="21"/>
        </w:rPr>
        <w:t>4</w:t>
      </w:r>
    </w:p>
    <w:p>
      <w:pPr>
        <w:pStyle w:val="BodyText"/>
        <w:tabs>
          <w:tab w:pos="2581" w:val="left" w:leader="none"/>
          <w:tab w:pos="9516" w:val="left" w:leader="dot"/>
        </w:tabs>
        <w:spacing w:before="43"/>
        <w:ind w:left="277"/>
        <w:rPr>
          <w:rFonts w:ascii="Times New Roman" w:eastAsia="Times New Roman"/>
        </w:rPr>
      </w:pPr>
      <w:r>
        <w:rPr/>
        <w:pict>
          <v:shape style="position:absolute;margin-left:211.243515pt;margin-top:6.953406pt;width:170.15pt;height:226.95pt;mso-position-horizontal-relative:page;mso-position-vertical-relative:paragraph;z-index:-253813760" type="#_x0000_t202" filled="false" stroked="false">
            <v:textbox inset="0,0,0,0" style="layout-flow:vertical;mso-layout-flow-alt:bottom-to-top">
              <w:txbxContent>
                <w:p>
                  <w:pPr>
                    <w:spacing w:line="3403" w:lineRule="exact" w:before="0"/>
                    <w:ind w:left="20" w:right="0" w:firstLine="0"/>
                    <w:jc w:val="left"/>
                    <w:rPr>
                      <w:rFonts w:ascii="方正超粗黑简体"/>
                      <w:sz w:val="300"/>
                    </w:rPr>
                  </w:pPr>
                  <w:r>
                    <w:rPr>
                      <w:rFonts w:ascii="方正超粗黑简体"/>
                      <w:sz w:val="300"/>
                    </w:rPr>
                    <w:t>HJ</w:t>
                  </w:r>
                </w:p>
              </w:txbxContent>
            </v:textbox>
            <w10:wrap type="none"/>
          </v:shape>
        </w:pict>
      </w:r>
      <w:r>
        <w:rPr/>
        <w:pict>
          <v:shape style="position:absolute;margin-left:204.034912pt;margin-top:9.414499pt;width:5.35pt;height:19.1pt;mso-position-horizontal-relative:page;mso-position-vertical-relative:paragraph;z-index:-253806592;rotation:290"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06.227045pt;margin-top:2.002596pt;width:6.65pt;height:19.1pt;mso-position-horizontal-relative:page;mso-position-vertical-relative:paragraph;z-index:-253805568;rotation:293" type="#_x0000_t136" fillcolor="#000000" stroked="f">
            <o:extrusion v:ext="view" autorotationcenter="t"/>
            <v:textpath style="font-family:&quot;Times New Roman&quot;;font-size:19pt;v-text-kern:t;mso-text-shadow:auto" string="r"/>
            <v:fill opacity="32639f"/>
            <w10:wrap type="none"/>
          </v:shape>
        </w:pict>
      </w:r>
      <w:r>
        <w:rPr/>
        <w:t>附</w:t>
      </w:r>
      <w:r>
        <w:rPr>
          <w:spacing w:val="50"/>
        </w:rPr>
        <w:t>录</w:t>
      </w:r>
      <w:r>
        <w:rPr>
          <w:rFonts w:ascii="Times New Roman" w:eastAsia="Times New Roman"/>
        </w:rPr>
        <w:t>A</w:t>
      </w:r>
      <w:r>
        <w:rPr/>
        <w:t>（资</w:t>
      </w:r>
      <w:r>
        <w:rPr>
          <w:spacing w:val="-3"/>
        </w:rPr>
        <w:t>料</w:t>
      </w:r>
      <w:r>
        <w:rPr/>
        <w:t>性</w:t>
      </w:r>
      <w:r>
        <w:rPr>
          <w:spacing w:val="-3"/>
        </w:rPr>
        <w:t>附</w:t>
      </w:r>
      <w:r>
        <w:rPr/>
        <w:t>录）</w:t>
        <w:tab/>
        <w:t>废锂</w:t>
      </w:r>
      <w:r>
        <w:rPr>
          <w:spacing w:val="-3"/>
        </w:rPr>
        <w:t>离</w:t>
      </w:r>
      <w:r>
        <w:rPr/>
        <w:t>子</w:t>
      </w:r>
      <w:r>
        <w:rPr>
          <w:spacing w:val="-3"/>
        </w:rPr>
        <w:t>动</w:t>
      </w:r>
      <w:r>
        <w:rPr/>
        <w:t>力</w:t>
      </w:r>
      <w:r>
        <w:rPr>
          <w:spacing w:val="-3"/>
        </w:rPr>
        <w:t>蓄</w:t>
      </w:r>
      <w:r>
        <w:rPr/>
        <w:t>电</w:t>
      </w:r>
      <w:r>
        <w:rPr>
          <w:spacing w:val="-3"/>
        </w:rPr>
        <w:t>池</w:t>
      </w:r>
      <w:r>
        <w:rPr/>
        <w:t>处</w:t>
      </w:r>
      <w:r>
        <w:rPr>
          <w:spacing w:val="-3"/>
        </w:rPr>
        <w:t>理</w:t>
      </w:r>
      <w:r>
        <w:rPr/>
        <w:t>过程</w:t>
      </w:r>
      <w:r>
        <w:rPr>
          <w:spacing w:val="-3"/>
        </w:rPr>
        <w:t>主</w:t>
      </w:r>
      <w:r>
        <w:rPr/>
        <w:t>要</w:t>
      </w:r>
      <w:r>
        <w:rPr>
          <w:spacing w:val="-3"/>
        </w:rPr>
        <w:t>污</w:t>
      </w:r>
      <w:r>
        <w:rPr/>
        <w:t>染</w:t>
      </w:r>
      <w:r>
        <w:rPr>
          <w:spacing w:val="-3"/>
        </w:rPr>
        <w:t>物</w:t>
      </w:r>
      <w:r>
        <w:rPr/>
        <w:t>排</w:t>
      </w:r>
      <w:r>
        <w:rPr>
          <w:spacing w:val="-3"/>
        </w:rPr>
        <w:t>放</w:t>
      </w:r>
      <w:r>
        <w:rPr/>
        <w:t>监</w:t>
      </w:r>
      <w:r>
        <w:rPr>
          <w:spacing w:val="-3"/>
        </w:rPr>
        <w:t>测</w:t>
      </w:r>
      <w:r>
        <w:rPr/>
        <w:t>要求</w:t>
        <w:tab/>
      </w:r>
      <w:r>
        <w:rPr>
          <w:rFonts w:ascii="Times New Roman" w:eastAsia="Times New Roman"/>
        </w:rPr>
        <w:t>6</w:t>
      </w:r>
    </w:p>
    <w:p>
      <w:pPr>
        <w:pStyle w:val="BodyText"/>
        <w:tabs>
          <w:tab w:pos="2569" w:val="left" w:leader="none"/>
          <w:tab w:pos="9516" w:val="left" w:leader="dot"/>
        </w:tabs>
        <w:spacing w:before="43"/>
        <w:ind w:left="277"/>
        <w:rPr>
          <w:rFonts w:ascii="Times New Roman" w:eastAsia="Times New Roman"/>
        </w:rPr>
      </w:pPr>
      <w:r>
        <w:rPr/>
        <w:pict>
          <v:shape style="position:absolute;margin-left:183.989307pt;margin-top:108.027791pt;width:9.7pt;height:19.1pt;mso-position-horizontal-relative:page;mso-position-vertical-relative:paragraph;z-index:251703296;rotation:264"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83.185971pt;margin-top:96.220378pt;width:9.550pt;height:19.150pt;mso-position-horizontal-relative:page;mso-position-vertical-relative:paragraph;z-index:251705344;rotation:268" type="#_x0000_t136" fillcolor="#000000" stroked="f">
            <o:extrusion v:ext="view" autorotationcenter="t"/>
            <v:textpath style="font-family:&quot;Times New Roman&quot;;font-size:19pt;v-text-kern:t;mso-text-shadow:auto" string="g"/>
            <v:fill opacity="32639f"/>
            <w10:wrap type="none"/>
          </v:shape>
        </w:pict>
      </w:r>
      <w:r>
        <w:rPr/>
        <w:pict>
          <v:shape style="position:absolute;margin-left:183.117438pt;margin-top:84.437372pt;width:9.6pt;height:19.150pt;mso-position-horizontal-relative:page;mso-position-vertical-relative:paragraph;z-index:251707392;rotation:272"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85.317389pt;margin-top:66.247484pt;width:8.550pt;height:19.1pt;mso-position-horizontal-relative:page;mso-position-vertical-relative:paragraph;z-index:251708416;rotation:280" type="#_x0000_t136" fillcolor="#000000" stroked="f">
            <o:extrusion v:ext="view" autorotationcenter="t"/>
            <v:textpath style="font-family:&quot;Times New Roman&quot;;font-size:19pt;v-text-kern:t;mso-text-shadow:auto" string="a"/>
            <v:fill opacity="32639f"/>
            <w10:wrap type="none"/>
          </v:shape>
        </w:pict>
      </w:r>
      <w:r>
        <w:rPr/>
        <w:pict>
          <v:shape style="position:absolute;margin-left:181.988852pt;margin-top:49.982095pt;width:21.05pt;height:19.1pt;mso-position-horizontal-relative:page;mso-position-vertical-relative:paragraph;z-index:251709440;rotation:281" type="#_x0000_t136" fillcolor="#000000" stroked="f">
            <o:extrusion v:ext="view" autorotationcenter="t"/>
            <v:textpath style="font-family:&quot;Times New Roman&quot;;font-size:19pt;v-text-kern:t;mso-text-shadow:auto" string="nd"/>
            <v:fill opacity="32639f"/>
            <w10:wrap type="none"/>
          </v:shape>
        </w:pict>
      </w:r>
      <w:r>
        <w:rPr/>
        <w:pict>
          <v:shape style="position:absolute;margin-left:191.40191pt;margin-top:26.203665pt;width:11.9pt;height:19.1pt;mso-position-horizontal-relative:page;mso-position-vertical-relative:paragraph;z-index:251710464;rotation:284"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195.52352pt;margin-top:13.949014pt;width:9.8pt;height:19.1pt;mso-position-horizontal-relative:page;mso-position-vertical-relative:paragraph;z-index:251711488;rotation:286"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198.815662pt;margin-top:2.826989pt;width:9.7pt;height:19.1pt;mso-position-horizontal-relative:page;mso-position-vertical-relative:paragraph;z-index:-253807616;rotation:288" type="#_x0000_t136" fillcolor="#000000" stroked="f">
            <o:extrusion v:ext="view" autorotationcenter="t"/>
            <v:textpath style="font-family:&quot;Times New Roman&quot;;font-size:19pt;v-text-kern:t;mso-text-shadow:auto" string="V"/>
            <v:fill opacity="32639f"/>
            <w10:wrap type="none"/>
          </v:shape>
        </w:pict>
      </w:r>
      <w:r>
        <w:rPr/>
        <w:t>附</w:t>
      </w:r>
      <w:r>
        <w:rPr>
          <w:spacing w:val="50"/>
        </w:rPr>
        <w:t>录</w:t>
      </w:r>
      <w:r>
        <w:rPr>
          <w:rFonts w:ascii="Times New Roman" w:eastAsia="Times New Roman"/>
        </w:rPr>
        <w:t>B</w:t>
      </w:r>
      <w:r>
        <w:rPr/>
        <w:t>（资</w:t>
      </w:r>
      <w:r>
        <w:rPr>
          <w:spacing w:val="-3"/>
        </w:rPr>
        <w:t>料</w:t>
      </w:r>
      <w:r>
        <w:rPr/>
        <w:t>性</w:t>
      </w:r>
      <w:r>
        <w:rPr>
          <w:spacing w:val="-3"/>
        </w:rPr>
        <w:t>附</w:t>
      </w:r>
      <w:r>
        <w:rPr/>
        <w:t>录）</w:t>
        <w:tab/>
        <w:t>废锂</w:t>
      </w:r>
      <w:r>
        <w:rPr>
          <w:spacing w:val="-3"/>
        </w:rPr>
        <w:t>离</w:t>
      </w:r>
      <w:r>
        <w:rPr/>
        <w:t>子</w:t>
      </w:r>
      <w:r>
        <w:rPr>
          <w:spacing w:val="-3"/>
        </w:rPr>
        <w:t>动</w:t>
      </w:r>
      <w:r>
        <w:rPr/>
        <w:t>力</w:t>
      </w:r>
      <w:r>
        <w:rPr>
          <w:spacing w:val="-3"/>
        </w:rPr>
        <w:t>蓄</w:t>
      </w:r>
      <w:r>
        <w:rPr/>
        <w:t>电</w:t>
      </w:r>
      <w:r>
        <w:rPr>
          <w:spacing w:val="-3"/>
        </w:rPr>
        <w:t>池</w:t>
      </w:r>
      <w:r>
        <w:rPr/>
        <w:t>处</w:t>
      </w:r>
      <w:r>
        <w:rPr>
          <w:spacing w:val="-3"/>
        </w:rPr>
        <w:t>理</w:t>
      </w:r>
      <w:r>
        <w:rPr/>
        <w:t>企业</w:t>
      </w:r>
      <w:r>
        <w:rPr>
          <w:spacing w:val="-3"/>
        </w:rPr>
        <w:t>环</w:t>
      </w:r>
      <w:r>
        <w:rPr/>
        <w:t>境</w:t>
      </w:r>
      <w:r>
        <w:rPr>
          <w:spacing w:val="-3"/>
        </w:rPr>
        <w:t>监</w:t>
      </w:r>
      <w:r>
        <w:rPr/>
        <w:t>测</w:t>
      </w:r>
      <w:r>
        <w:rPr>
          <w:spacing w:val="-3"/>
        </w:rPr>
        <w:t>要</w:t>
      </w:r>
      <w:r>
        <w:rPr/>
        <w:t>求</w:t>
        <w:tab/>
      </w:r>
      <w:r>
        <w:rPr>
          <w:rFonts w:ascii="Times New Roman" w:eastAsia="Times New Roman"/>
        </w:rPr>
        <w:t>7</w:t>
      </w:r>
    </w:p>
    <w:p>
      <w:pPr>
        <w:spacing w:after="0"/>
        <w:rPr>
          <w:rFonts w:ascii="Times New Roman" w:eastAsia="Times New Roman"/>
        </w:rPr>
        <w:sectPr>
          <w:headerReference w:type="even" r:id="rId7"/>
          <w:headerReference w:type="default" r:id="rId8"/>
          <w:footerReference w:type="even" r:id="rId9"/>
          <w:footerReference w:type="default" r:id="rId10"/>
          <w:pgSz w:w="11910" w:h="16840"/>
          <w:pgMar w:header="1442" w:footer="1172" w:top="1700" w:bottom="1360" w:left="1000" w:right="0"/>
        </w:sectPr>
      </w:pPr>
    </w:p>
    <w:p>
      <w:pPr>
        <w:pStyle w:val="BodyText"/>
        <w:rPr>
          <w:rFonts w:ascii="Times New Roman"/>
          <w:sz w:val="20"/>
        </w:rPr>
      </w:pPr>
      <w:r>
        <w:rPr/>
        <w:pict>
          <v:shape style="position:absolute;margin-left:237.314911pt;margin-top:566.655762pt;width:17.05pt;height:19pt;mso-position-horizontal-relative:page;mso-position-vertical-relative:page;z-index:251722752;rotation:221"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3.168649pt;margin-top:557.119727pt;width:5.6pt;height:19.05pt;mso-position-horizontal-relative:page;mso-position-vertical-relative:page;z-index:251723776;rotation:228"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24.792468pt;margin-top:549.759106pt;width:9.65pt;height:19.05pt;mso-position-horizontal-relative:page;mso-position-vertical-relative:page;z-index:251724800;rotation:232"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21.169763pt;margin-top:541.851538pt;width:5.35pt;height:19.05pt;mso-position-horizontal-relative:page;mso-position-vertical-relative:page;z-index:251725824;rotation:236"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15.350064pt;margin-top:534.640186pt;width:7.7pt;height:19.05pt;mso-position-horizontal-relative:page;mso-position-vertical-relative:page;z-index:251726848;rotation:240" type="#_x0000_t136" fillcolor="#000000" stroked="f">
            <o:extrusion v:ext="view" autorotationcenter="t"/>
            <v:textpath style="font-family:&quot;Times New Roman&quot;;font-size:19pt;v-text-kern:t;mso-text-shadow:auto" string="s"/>
            <v:fill opacity="32639f"/>
            <w10:wrap type="none"/>
          </v:shape>
        </w:pict>
      </w:r>
      <w:r>
        <w:rPr/>
        <w:pict>
          <v:shape style="position:absolute;margin-left:212.272763pt;margin-top:527.128467pt;width:5.5pt;height:19.1pt;mso-position-horizontal-relative:page;mso-position-vertical-relative:page;z-index:251727872;rotation:243" type="#_x0000_t136" fillcolor="#000000" stroked="f">
            <o:extrusion v:ext="view" autorotationcenter="t"/>
            <v:textpath style="font-family:&quot;Times New Roman&quot;;font-size:19pt;v-text-kern:t;mso-text-shadow:auto" string="t"/>
            <v:fill opacity="32639f"/>
            <w10:wrap type="none"/>
          </v:shape>
        </w:pict>
      </w:r>
      <w:r>
        <w:rPr/>
        <w:pict>
          <v:shape style="position:absolute;margin-left:208.127658pt;margin-top:519.998547pt;width:6.7pt;height:19.1pt;mso-position-horizontal-relative:page;mso-position-vertical-relative:page;z-index:-253791232;rotation:246"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2.531647pt;margin-top:510.701172pt;width:9.85pt;height:19.1pt;mso-position-horizontal-relative:page;mso-position-vertical-relative:page;z-index:-253790208;rotation:249"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96.449518pt;margin-top:493.293799pt;width:9.65pt;height:19.1pt;mso-position-horizontal-relative:page;mso-position-vertical-relative:page;z-index:251730944;rotation:253"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95.150153pt;margin-top:483.70791pt;width:6.55pt;height:19.1pt;mso-position-horizontal-relative:page;mso-position-vertical-relative:page;z-index:251731968;rotation:255" type="#_x0000_t136" fillcolor="#000000" stroked="f">
            <o:extrusion v:ext="view" autorotationcenter="t"/>
            <v:textpath style="font-family:&quot;Times New Roman&quot;;font-size:19pt;v-text-kern:t;mso-text-shadow:auto" string="f"/>
            <v:fill opacity="32639f"/>
            <w10:wrap type="none"/>
          </v:shape>
        </w:pict>
      </w:r>
      <w:r>
        <w:rPr/>
        <w:pict>
          <v:shape style="position:absolute;margin-left:188.131799pt;margin-top:466.549231pt;width:11.9pt;height:19.1pt;mso-position-horizontal-relative:page;mso-position-vertical-relative:page;z-index:251732992;rotation:258" type="#_x0000_t136" fillcolor="#000000" stroked="f">
            <o:extrusion v:ext="view" autorotationcenter="t"/>
            <v:textpath style="font-family:&quot;Times New Roman&quot;;font-size:19pt;v-text-kern:t;mso-text-shadow:auto" string="E"/>
            <v:fill opacity="32639f"/>
            <w10:wrap type="none"/>
          </v:shape>
        </w:pict>
      </w:r>
    </w:p>
    <w:p>
      <w:pPr>
        <w:pStyle w:val="BodyText"/>
        <w:rPr>
          <w:rFonts w:ascii="Times New Roman"/>
          <w:sz w:val="20"/>
        </w:rPr>
      </w:pPr>
    </w:p>
    <w:p>
      <w:pPr>
        <w:pStyle w:val="BodyText"/>
        <w:rPr>
          <w:rFonts w:ascii="Times New Roman"/>
          <w:sz w:val="20"/>
        </w:rPr>
      </w:pPr>
    </w:p>
    <w:p>
      <w:pPr>
        <w:tabs>
          <w:tab w:pos="957" w:val="left" w:leader="none"/>
        </w:tabs>
        <w:spacing w:before="176"/>
        <w:ind w:left="0" w:right="998" w:firstLine="0"/>
        <w:jc w:val="center"/>
        <w:rPr>
          <w:rFonts w:ascii="黑体" w:eastAsia="黑体" w:hint="eastAsia"/>
          <w:sz w:val="32"/>
        </w:rPr>
      </w:pPr>
      <w:r>
        <w:rPr>
          <w:rFonts w:ascii="黑体" w:eastAsia="黑体" w:hint="eastAsia"/>
          <w:sz w:val="32"/>
        </w:rPr>
        <w:t>前</w:t>
        <w:tab/>
        <w:t>言</w:t>
      </w:r>
    </w:p>
    <w:p>
      <w:pPr>
        <w:pStyle w:val="BodyText"/>
        <w:spacing w:before="11"/>
        <w:rPr>
          <w:rFonts w:ascii="黑体"/>
          <w:sz w:val="45"/>
        </w:rPr>
      </w:pPr>
    </w:p>
    <w:p>
      <w:pPr>
        <w:pStyle w:val="BodyText"/>
        <w:spacing w:line="278" w:lineRule="auto" w:before="1"/>
        <w:ind w:left="277" w:right="1268" w:firstLine="420"/>
      </w:pPr>
      <w:r>
        <w:rPr>
          <w:spacing w:val="-10"/>
        </w:rPr>
        <w:t>为贯彻《中华人民共和国环境保护法》《中华人民共和国固体废物污染环境防治法》等法律法规， </w:t>
      </w:r>
      <w:r>
        <w:rPr>
          <w:spacing w:val="-5"/>
        </w:rPr>
        <w:t>防治污染，保护生态环境，规范和指导废锂离子动力蓄电池处理过程，制定本标准。</w:t>
      </w:r>
    </w:p>
    <w:p>
      <w:pPr>
        <w:pStyle w:val="BodyText"/>
        <w:spacing w:line="278" w:lineRule="auto"/>
        <w:ind w:left="697" w:right="2218"/>
      </w:pPr>
      <w:r>
        <w:rPr/>
        <w:drawing>
          <wp:anchor distT="0" distB="0" distL="0" distR="0" allowOverlap="1" layoutInCell="1" locked="0" behindDoc="1" simplePos="0" relativeHeight="249518080">
            <wp:simplePos x="0" y="0"/>
            <wp:positionH relativeFrom="page">
              <wp:posOffset>1890141</wp:posOffset>
            </wp:positionH>
            <wp:positionV relativeFrom="paragraph">
              <wp:posOffset>59086</wp:posOffset>
            </wp:positionV>
            <wp:extent cx="3780289" cy="5241218"/>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3780289" cy="5241218"/>
                    </a:xfrm>
                    <a:prstGeom prst="rect">
                      <a:avLst/>
                    </a:prstGeom>
                  </pic:spPr>
                </pic:pic>
              </a:graphicData>
            </a:graphic>
          </wp:anchor>
        </w:drawing>
      </w:r>
      <w:r>
        <w:rPr/>
        <w:t>本标准规定了废锂离子动力蓄电池处理过程的污染控制技术要求和运行环境管理要求。本标准附录</w:t>
      </w:r>
      <w:r>
        <w:rPr>
          <w:rFonts w:ascii="Times New Roman" w:eastAsia="Times New Roman"/>
        </w:rPr>
        <w:t>A </w:t>
      </w:r>
      <w:r>
        <w:rPr/>
        <w:t>和附录</w:t>
      </w:r>
      <w:r>
        <w:rPr>
          <w:rFonts w:ascii="Times New Roman" w:eastAsia="Times New Roman"/>
        </w:rPr>
        <w:t>B </w:t>
      </w:r>
      <w:r>
        <w:rPr/>
        <w:t>为资料性附录。</w:t>
      </w:r>
    </w:p>
    <w:p>
      <w:pPr>
        <w:pStyle w:val="BodyText"/>
        <w:ind w:left="697"/>
      </w:pPr>
      <w:r>
        <w:rPr/>
        <w:pict>
          <v:shape style="position:absolute;margin-left:240.380814pt;margin-top:11.534338pt;width:9.65pt;height:19pt;mso-position-horizontal-relative:page;mso-position-vertical-relative:paragraph;z-index:-253769728;rotation:32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50.432816pt;margin-top:5.629412pt;width:5.5pt;height:19pt;mso-position-horizontal-relative:page;mso-position-vertical-relative:paragraph;z-index:-253768704;rotation:327" type="#_x0000_t136" fillcolor="#000000" stroked="f">
            <o:extrusion v:ext="view" autorotationcenter="t"/>
            <v:textpath style="font-family:&quot;Times New Roman&quot;;font-size:19pt;v-text-kern:t;mso-text-shadow:auto" string="t"/>
            <v:fill opacity="32639f"/>
            <w10:wrap type="none"/>
          </v:shape>
        </w:pict>
      </w:r>
      <w:r>
        <w:rPr/>
        <w:t>本标准为首次发布。</w:t>
      </w:r>
    </w:p>
    <w:p>
      <w:pPr>
        <w:pStyle w:val="BodyText"/>
        <w:spacing w:before="43"/>
        <w:ind w:left="697"/>
      </w:pPr>
      <w:r>
        <w:rPr/>
        <w:pict>
          <v:shape style="position:absolute;margin-left:232.3293pt;margin-top:5.872274pt;width:8.7pt;height:19.05pt;mso-position-horizontal-relative:page;mso-position-vertical-relative:paragraph;z-index:-253770752;rotation:315" type="#_x0000_t136" fillcolor="#000000" stroked="f">
            <o:extrusion v:ext="view" autorotationcenter="t"/>
            <v:textpath style="font-family:&quot;Times New Roman&quot;;font-size:19pt;v-text-kern:t;mso-text-shadow:auto" string="e"/>
            <v:fill opacity="32639f"/>
            <w10:wrap type="none"/>
          </v:shape>
        </w:pict>
      </w:r>
      <w:r>
        <w:rPr/>
        <w:t>本标准由生态环境部固体废物与化学品司、法规与标准司组织制订。</w:t>
      </w:r>
    </w:p>
    <w:p>
      <w:pPr>
        <w:pStyle w:val="BodyText"/>
        <w:spacing w:line="278" w:lineRule="auto" w:before="43"/>
        <w:ind w:left="277" w:right="1171" w:firstLine="420"/>
      </w:pPr>
      <w:r>
        <w:rPr/>
        <w:pict>
          <v:shape style="position:absolute;margin-left:208.825571pt;margin-top:23.906037pt;width:9.65pt;height:19.1pt;mso-position-horizontal-relative:page;mso-position-vertical-relative:paragraph;z-index:-253773824;rotation:296"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214.277451pt;margin-top:13.426367pt;width:9.8pt;height:19.05pt;mso-position-horizontal-relative:page;mso-position-vertical-relative:paragraph;z-index:-253772800;rotation:30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19.936981pt;margin-top:1.125025pt;width:14.8pt;height:19.05pt;mso-position-horizontal-relative:page;mso-position-vertical-relative:paragraph;z-index:-253771776;rotation:307" type="#_x0000_t136" fillcolor="#000000" stroked="f">
            <o:extrusion v:ext="view" autorotationcenter="t"/>
            <v:textpath style="font-family:&quot;Times New Roman&quot;;font-size:19pt;v-text-kern:t;mso-text-shadow:auto" string="m"/>
            <v:fill opacity="32639f"/>
            <w10:wrap type="none"/>
          </v:shape>
        </w:pict>
      </w:r>
      <w:r>
        <w:rPr/>
        <w:t>本标准主要起草单位：生态环境部固体废物与化学品管理技术中心、中国科学院过程工程研究所、上海第二工业大学。</w:t>
      </w:r>
    </w:p>
    <w:p>
      <w:pPr>
        <w:pStyle w:val="BodyText"/>
        <w:spacing w:line="269" w:lineRule="exact"/>
        <w:ind w:left="697"/>
      </w:pPr>
      <w:r>
        <w:rPr/>
        <w:pict>
          <v:shape style="position:absolute;margin-left:211.243515pt;margin-top:4.792169pt;width:170.15pt;height:226.95pt;mso-position-horizontal-relative:page;mso-position-vertical-relative:paragraph;z-index:-253783040" type="#_x0000_t202" filled="false" stroked="false">
            <v:textbox inset="0,0,0,0" style="layout-flow:vertical;mso-layout-flow-alt:bottom-to-top">
              <w:txbxContent>
                <w:p>
                  <w:pPr>
                    <w:spacing w:line="3403" w:lineRule="exact" w:before="0"/>
                    <w:ind w:left="20" w:right="0" w:firstLine="0"/>
                    <w:jc w:val="left"/>
                    <w:rPr>
                      <w:rFonts w:ascii="方正超粗黑简体"/>
                      <w:sz w:val="300"/>
                    </w:rPr>
                  </w:pPr>
                  <w:r>
                    <w:rPr>
                      <w:rFonts w:ascii="方正超粗黑简体"/>
                      <w:sz w:val="300"/>
                    </w:rPr>
                    <w:t>HJ</w:t>
                  </w:r>
                </w:p>
              </w:txbxContent>
            </v:textbox>
            <w10:wrap type="none"/>
          </v:shape>
        </w:pict>
      </w:r>
      <w:r>
        <w:rPr/>
        <w:pict>
          <v:shape style="position:absolute;margin-left:204.034912pt;margin-top:7.253263pt;width:5.35pt;height:19.1pt;mso-position-horizontal-relative:page;mso-position-vertical-relative:paragraph;z-index:-253775872;rotation:290"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06.227045pt;margin-top:-.158641pt;width:6.65pt;height:19.1pt;mso-position-horizontal-relative:page;mso-position-vertical-relative:paragraph;z-index:-253774848;rotation:293" type="#_x0000_t136" fillcolor="#000000" stroked="f">
            <o:extrusion v:ext="view" autorotationcenter="t"/>
            <v:textpath style="font-family:&quot;Times New Roman&quot;;font-size:19pt;v-text-kern:t;mso-text-shadow:auto" string="r"/>
            <v:fill opacity="32639f"/>
            <w10:wrap type="none"/>
          </v:shape>
        </w:pict>
      </w:r>
      <w:r>
        <w:rPr/>
        <w:t>本标准生态环境部 </w:t>
      </w:r>
      <w:r>
        <w:rPr>
          <w:rFonts w:ascii="Times New Roman" w:eastAsia="Times New Roman"/>
        </w:rPr>
        <w:t>2021 </w:t>
      </w:r>
      <w:r>
        <w:rPr/>
        <w:t>年 </w:t>
      </w:r>
      <w:r>
        <w:rPr>
          <w:rFonts w:ascii="Times New Roman" w:eastAsia="Times New Roman"/>
        </w:rPr>
        <w:t>8 </w:t>
      </w:r>
      <w:r>
        <w:rPr/>
        <w:t>月 </w:t>
      </w:r>
      <w:r>
        <w:rPr>
          <w:rFonts w:ascii="Times New Roman" w:eastAsia="Times New Roman"/>
        </w:rPr>
        <w:t>7 </w:t>
      </w:r>
      <w:r>
        <w:rPr/>
        <w:t>日批准。</w:t>
      </w:r>
    </w:p>
    <w:p>
      <w:pPr>
        <w:pStyle w:val="BodyText"/>
        <w:spacing w:line="278" w:lineRule="auto" w:before="43"/>
        <w:ind w:left="697" w:right="6949"/>
      </w:pPr>
      <w:r>
        <w:rPr/>
        <w:pict>
          <v:shape style="position:absolute;margin-left:183.989307pt;margin-top:108.027791pt;width:9.7pt;height:19.1pt;mso-position-horizontal-relative:page;mso-position-vertical-relative:paragraph;z-index:251734016;rotation:264"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77.436548pt;margin-top:127.843764pt;width:27.15pt;height:19.1pt;mso-position-horizontal-relative:page;mso-position-vertical-relative:paragraph;z-index:251735040;rotation:265" type="#_x0000_t136" fillcolor="#000000" stroked="f">
            <o:extrusion v:ext="view" autorotationcenter="t"/>
            <v:textpath style="font-family:&quot;Times New Roman&quot;;font-size:19pt;v-text-kern:t;mso-text-shadow:auto" string="c0l"/>
            <v:fill opacity="32639f"/>
            <w10:wrap type="none"/>
          </v:shape>
        </w:pict>
      </w:r>
      <w:r>
        <w:rPr/>
        <w:pict>
          <v:shape style="position:absolute;margin-left:183.185971pt;margin-top:96.220378pt;width:9.550pt;height:19.150pt;mso-position-horizontal-relative:page;mso-position-vertical-relative:paragraph;z-index:251736064;rotation:268" type="#_x0000_t136" fillcolor="#000000" stroked="f">
            <o:extrusion v:ext="view" autorotationcenter="t"/>
            <v:textpath style="font-family:&quot;Times New Roman&quot;;font-size:19pt;v-text-kern:t;mso-text-shadow:auto" string="g"/>
            <v:fill opacity="32639f"/>
            <w10:wrap type="none"/>
          </v:shape>
        </w:pict>
      </w:r>
      <w:r>
        <w:rPr/>
        <w:pict>
          <v:shape style="position:absolute;margin-left:183.117438pt;margin-top:84.437372pt;width:9.6pt;height:19.150pt;mso-position-horizontal-relative:page;mso-position-vertical-relative:paragraph;z-index:251738112;rotation:272"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85.317389pt;margin-top:66.247484pt;width:8.550pt;height:19.1pt;mso-position-horizontal-relative:page;mso-position-vertical-relative:paragraph;z-index:251739136;rotation:280" type="#_x0000_t136" fillcolor="#000000" stroked="f">
            <o:extrusion v:ext="view" autorotationcenter="t"/>
            <v:textpath style="font-family:&quot;Times New Roman&quot;;font-size:19pt;v-text-kern:t;mso-text-shadow:auto" string="a"/>
            <v:fill opacity="32639f"/>
            <w10:wrap type="none"/>
          </v:shape>
        </w:pict>
      </w:r>
      <w:r>
        <w:rPr/>
        <w:pict>
          <v:shape style="position:absolute;margin-left:181.988852pt;margin-top:49.982095pt;width:21.05pt;height:19.1pt;mso-position-horizontal-relative:page;mso-position-vertical-relative:paragraph;z-index:251740160;rotation:281" type="#_x0000_t136" fillcolor="#000000" stroked="f">
            <o:extrusion v:ext="view" autorotationcenter="t"/>
            <v:textpath style="font-family:&quot;Times New Roman&quot;;font-size:19pt;v-text-kern:t;mso-text-shadow:auto" string="nd"/>
            <v:fill opacity="32639f"/>
            <w10:wrap type="none"/>
          </v:shape>
        </w:pict>
      </w:r>
      <w:r>
        <w:rPr/>
        <w:pict>
          <v:shape style="position:absolute;margin-left:191.40191pt;margin-top:26.203665pt;width:11.9pt;height:19.1pt;mso-position-horizontal-relative:page;mso-position-vertical-relative:paragraph;z-index:-253778944;rotation:284"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195.52352pt;margin-top:13.949014pt;width:9.8pt;height:19.1pt;mso-position-horizontal-relative:page;mso-position-vertical-relative:paragraph;z-index:-253777920;rotation:286"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198.815662pt;margin-top:2.826989pt;width:9.7pt;height:19.1pt;mso-position-horizontal-relative:page;mso-position-vertical-relative:paragraph;z-index:-253776896;rotation:288" type="#_x0000_t136" fillcolor="#000000" stroked="f">
            <o:extrusion v:ext="view" autorotationcenter="t"/>
            <v:textpath style="font-family:&quot;Times New Roman&quot;;font-size:19pt;v-text-kern:t;mso-text-shadow:auto" string="V"/>
            <v:fill opacity="32639f"/>
            <w10:wrap type="none"/>
          </v:shape>
        </w:pict>
      </w:r>
      <w:r>
        <w:rPr>
          <w:spacing w:val="-11"/>
        </w:rPr>
        <w:t>本标准自 </w:t>
      </w:r>
      <w:r>
        <w:rPr>
          <w:rFonts w:ascii="Times New Roman" w:eastAsia="Times New Roman"/>
        </w:rPr>
        <w:t>2022 </w:t>
      </w:r>
      <w:r>
        <w:rPr>
          <w:spacing w:val="-26"/>
        </w:rPr>
        <w:t>年 </w:t>
      </w:r>
      <w:r>
        <w:rPr>
          <w:rFonts w:ascii="Times New Roman" w:eastAsia="Times New Roman"/>
        </w:rPr>
        <w:t>1 </w:t>
      </w:r>
      <w:r>
        <w:rPr>
          <w:spacing w:val="-25"/>
        </w:rPr>
        <w:t>月 </w:t>
      </w:r>
      <w:r>
        <w:rPr>
          <w:rFonts w:ascii="Times New Roman" w:eastAsia="Times New Roman"/>
        </w:rPr>
        <w:t>1 </w:t>
      </w:r>
      <w:r>
        <w:rPr>
          <w:spacing w:val="-3"/>
        </w:rPr>
        <w:t>日起实施。本标准由生态环境部解释。</w:t>
      </w:r>
    </w:p>
    <w:p>
      <w:pPr>
        <w:spacing w:after="0" w:line="278" w:lineRule="auto"/>
        <w:sectPr>
          <w:pgSz w:w="11910" w:h="16840"/>
          <w:pgMar w:header="1442" w:footer="1172" w:top="1700" w:bottom="1360" w:left="1000" w:right="0"/>
        </w:sectPr>
      </w:pPr>
    </w:p>
    <w:p>
      <w:pPr>
        <w:pStyle w:val="BodyText"/>
        <w:rPr>
          <w:sz w:val="20"/>
        </w:rPr>
      </w:pPr>
    </w:p>
    <w:p>
      <w:pPr>
        <w:pStyle w:val="BodyText"/>
        <w:rPr>
          <w:sz w:val="20"/>
        </w:rPr>
      </w:pPr>
    </w:p>
    <w:p>
      <w:pPr>
        <w:pStyle w:val="BodyText"/>
        <w:rPr>
          <w:sz w:val="20"/>
        </w:rPr>
      </w:pPr>
    </w:p>
    <w:p>
      <w:pPr>
        <w:pStyle w:val="BodyText"/>
        <w:spacing w:before="3"/>
        <w:rPr>
          <w:sz w:val="22"/>
        </w:rPr>
      </w:pPr>
    </w:p>
    <w:p>
      <w:pPr>
        <w:pStyle w:val="Heading1"/>
        <w:ind w:left="1913" w:right="0"/>
        <w:jc w:val="left"/>
      </w:pPr>
      <w:r>
        <w:rPr/>
        <w:t>废锂离子动力蓄电池处理污染控制技术规范</w:t>
      </w:r>
    </w:p>
    <w:p>
      <w:pPr>
        <w:pStyle w:val="BodyText"/>
        <w:rPr>
          <w:rFonts w:ascii="黑体"/>
          <w:sz w:val="20"/>
        </w:rPr>
      </w:pPr>
    </w:p>
    <w:p>
      <w:pPr>
        <w:pStyle w:val="BodyText"/>
        <w:rPr>
          <w:rFonts w:ascii="黑体"/>
          <w:sz w:val="20"/>
        </w:rPr>
      </w:pPr>
    </w:p>
    <w:p>
      <w:pPr>
        <w:pStyle w:val="BodyText"/>
        <w:spacing w:before="3"/>
        <w:rPr>
          <w:rFonts w:ascii="黑体"/>
          <w:sz w:val="16"/>
        </w:rPr>
      </w:pPr>
    </w:p>
    <w:p>
      <w:pPr>
        <w:pStyle w:val="ListParagraph"/>
        <w:numPr>
          <w:ilvl w:val="0"/>
          <w:numId w:val="2"/>
        </w:numPr>
        <w:tabs>
          <w:tab w:pos="601" w:val="left" w:leader="none"/>
          <w:tab w:pos="602" w:val="left" w:leader="none"/>
        </w:tabs>
        <w:spacing w:line="240" w:lineRule="auto" w:before="81" w:after="0"/>
        <w:ind w:left="601" w:right="0" w:hanging="325"/>
        <w:jc w:val="left"/>
        <w:rPr>
          <w:rFonts w:ascii="黑体" w:eastAsia="黑体" w:hint="eastAsia"/>
          <w:sz w:val="21"/>
        </w:rPr>
      </w:pPr>
      <w:r>
        <w:rPr/>
        <w:drawing>
          <wp:anchor distT="0" distB="0" distL="0" distR="0" allowOverlap="1" layoutInCell="1" locked="0" behindDoc="1" simplePos="0" relativeHeight="249548800">
            <wp:simplePos x="0" y="0"/>
            <wp:positionH relativeFrom="page">
              <wp:posOffset>1890141</wp:posOffset>
            </wp:positionH>
            <wp:positionV relativeFrom="paragraph">
              <wp:posOffset>217200</wp:posOffset>
            </wp:positionV>
            <wp:extent cx="3780289" cy="5241218"/>
            <wp:effectExtent l="0" t="0" r="0" b="0"/>
            <wp:wrapNone/>
            <wp:docPr id="9" name="image2.png"/>
            <wp:cNvGraphicFramePr>
              <a:graphicFrameLocks noChangeAspect="1"/>
            </wp:cNvGraphicFramePr>
            <a:graphic>
              <a:graphicData uri="http://schemas.openxmlformats.org/drawingml/2006/picture">
                <pic:pic>
                  <pic:nvPicPr>
                    <pic:cNvPr id="10" name="image2.png"/>
                    <pic:cNvPicPr/>
                  </pic:nvPicPr>
                  <pic:blipFill>
                    <a:blip r:embed="rId6" cstate="print"/>
                    <a:stretch>
                      <a:fillRect/>
                    </a:stretch>
                  </pic:blipFill>
                  <pic:spPr>
                    <a:xfrm>
                      <a:off x="0" y="0"/>
                      <a:ext cx="3780289" cy="5241218"/>
                    </a:xfrm>
                    <a:prstGeom prst="rect">
                      <a:avLst/>
                    </a:prstGeom>
                  </pic:spPr>
                </pic:pic>
              </a:graphicData>
            </a:graphic>
          </wp:anchor>
        </w:drawing>
      </w:r>
      <w:r>
        <w:rPr>
          <w:rFonts w:ascii="黑体" w:eastAsia="黑体" w:hint="eastAsia"/>
          <w:sz w:val="21"/>
        </w:rPr>
        <w:t>适用范围</w:t>
      </w:r>
    </w:p>
    <w:p>
      <w:pPr>
        <w:pStyle w:val="BodyText"/>
        <w:spacing w:before="9"/>
        <w:rPr>
          <w:rFonts w:ascii="黑体"/>
          <w:sz w:val="27"/>
        </w:rPr>
      </w:pPr>
    </w:p>
    <w:p>
      <w:pPr>
        <w:pStyle w:val="BodyText"/>
        <w:spacing w:line="278" w:lineRule="auto"/>
        <w:ind w:left="277" w:right="1268" w:firstLine="420"/>
      </w:pPr>
      <w:r>
        <w:rPr/>
        <w:pict>
          <v:shape style="position:absolute;margin-left:232.3293pt;margin-top:27.752243pt;width:8.7pt;height:19.05pt;mso-position-horizontal-relative:page;mso-position-vertical-relative:paragraph;z-index:-253740032;rotation:315"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240.380814pt;margin-top:19.964331pt;width:9.65pt;height:19pt;mso-position-horizontal-relative:page;mso-position-vertical-relative:paragraph;z-index:-253739008;rotation:32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50.432816pt;margin-top:14.059404pt;width:5.5pt;height:19pt;mso-position-horizontal-relative:page;mso-position-vertical-relative:paragraph;z-index:-253737984;rotation:327" type="#_x0000_t136" fillcolor="#000000" stroked="f">
            <o:extrusion v:ext="view" autorotationcenter="t"/>
            <v:textpath style="font-family:&quot;Times New Roman&quot;;font-size:19pt;v-text-kern:t;mso-text-shadow:auto" string="t"/>
            <v:fill opacity="32639f"/>
            <w10:wrap type="none"/>
          </v:shape>
        </w:pict>
      </w:r>
      <w:r>
        <w:rPr>
          <w:spacing w:val="-7"/>
        </w:rPr>
        <w:t>本标准规定了废锂离子动力蓄电池处理的总体要求、处理过程污染控制技术要求、污染物排放控制</w:t>
      </w:r>
      <w:r>
        <w:rPr>
          <w:spacing w:val="-5"/>
        </w:rPr>
        <w:t>与环境监测要求和运行环境管理要求。</w:t>
      </w:r>
    </w:p>
    <w:p>
      <w:pPr>
        <w:pStyle w:val="BodyText"/>
        <w:spacing w:line="278" w:lineRule="auto"/>
        <w:ind w:left="277" w:right="1268" w:firstLine="420"/>
      </w:pPr>
      <w:r>
        <w:rPr/>
        <w:pict>
          <v:shape style="position:absolute;margin-left:214.277451pt;margin-top:19.676329pt;width:9.8pt;height:19.05pt;mso-position-horizontal-relative:page;mso-position-vertical-relative:paragraph;z-index:-253742080;rotation:30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19.936981pt;margin-top:7.374988pt;width:14.8pt;height:19.05pt;mso-position-horizontal-relative:page;mso-position-vertical-relative:paragraph;z-index:-253741056;rotation:307" type="#_x0000_t136" fillcolor="#000000" stroked="f">
            <o:extrusion v:ext="view" autorotationcenter="t"/>
            <v:textpath style="font-family:&quot;Times New Roman&quot;;font-size:19pt;v-text-kern:t;mso-text-shadow:auto" string="m"/>
            <v:fill opacity="32639f"/>
            <w10:wrap type="none"/>
          </v:shape>
        </w:pict>
      </w:r>
      <w:r>
        <w:rPr>
          <w:spacing w:val="-7"/>
        </w:rPr>
        <w:t>本标准适用于废锂离子动力蓄电池处理过程的污染控制，可作为废锂离子动力蓄电池处理有关建设</w:t>
      </w:r>
      <w:r>
        <w:rPr>
          <w:spacing w:val="-5"/>
        </w:rPr>
        <w:t>项目环境影响评价、建设运行、竣工环境保护验收、排污许可管理等的技术参考依据。</w:t>
      </w:r>
    </w:p>
    <w:p>
      <w:pPr>
        <w:pStyle w:val="BodyText"/>
        <w:spacing w:line="278" w:lineRule="auto"/>
        <w:ind w:left="277" w:right="1268" w:firstLine="420"/>
      </w:pPr>
      <w:r>
        <w:rPr/>
        <w:pict>
          <v:shape style="position:absolute;margin-left:211.243515pt;margin-top:13.203369pt;width:170.15pt;height:226.95pt;mso-position-horizontal-relative:page;mso-position-vertical-relative:paragraph;z-index:-253752320" type="#_x0000_t202" filled="false" stroked="false">
            <v:textbox inset="0,0,0,0" style="layout-flow:vertical;mso-layout-flow-alt:bottom-to-top">
              <w:txbxContent>
                <w:p>
                  <w:pPr>
                    <w:spacing w:line="3403" w:lineRule="exact" w:before="0"/>
                    <w:ind w:left="20" w:right="0" w:firstLine="0"/>
                    <w:jc w:val="left"/>
                    <w:rPr>
                      <w:rFonts w:ascii="方正超粗黑简体"/>
                      <w:sz w:val="300"/>
                    </w:rPr>
                  </w:pPr>
                  <w:r>
                    <w:rPr>
                      <w:rFonts w:ascii="方正超粗黑简体"/>
                      <w:sz w:val="300"/>
                    </w:rPr>
                    <w:t>HJ</w:t>
                  </w:r>
                </w:p>
              </w:txbxContent>
            </v:textbox>
            <w10:wrap type="none"/>
          </v:shape>
        </w:pict>
      </w:r>
      <w:r>
        <w:rPr/>
        <w:pict>
          <v:shape style="position:absolute;margin-left:198.815662pt;margin-top:24.676989pt;width:9.7pt;height:19.1pt;mso-position-horizontal-relative:page;mso-position-vertical-relative:paragraph;z-index:-253746176;rotation:288" type="#_x0000_t136" fillcolor="#000000" stroked="f">
            <o:extrusion v:ext="view" autorotationcenter="t"/>
            <v:textpath style="font-family:&quot;Times New Roman&quot;;font-size:19pt;v-text-kern:t;mso-text-shadow:auto" string="V"/>
            <v:fill opacity="32639f"/>
            <w10:wrap type="none"/>
          </v:shape>
        </w:pict>
      </w:r>
      <w:r>
        <w:rPr/>
        <w:pict>
          <v:shape style="position:absolute;margin-left:204.034912pt;margin-top:15.664463pt;width:5.35pt;height:19.1pt;mso-position-horizontal-relative:page;mso-position-vertical-relative:paragraph;z-index:-253745152;rotation:290"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06.227045pt;margin-top:8.252559pt;width:6.65pt;height:19.1pt;mso-position-horizontal-relative:page;mso-position-vertical-relative:paragraph;z-index:-253744128;rotation:293"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8.825571pt;margin-top:-1.044011pt;width:9.65pt;height:19.1pt;mso-position-horizontal-relative:page;mso-position-vertical-relative:paragraph;z-index:-253743104;rotation:296" type="#_x0000_t136" fillcolor="#000000" stroked="f">
            <o:extrusion v:ext="view" autorotationcenter="t"/>
            <v:textpath style="font-family:&quot;Times New Roman&quot;;font-size:19pt;v-text-kern:t;mso-text-shadow:auto" string="0"/>
            <v:fill opacity="32639f"/>
            <w10:wrap type="none"/>
          </v:shape>
        </w:pict>
      </w:r>
      <w:r>
        <w:rPr>
          <w:spacing w:val="-10"/>
        </w:rPr>
        <w:t>储能类、消费类等其他类型的废锂离子电池，以及锂离子电池生产废料处理过程的污染控制，可参</w:t>
      </w:r>
      <w:r>
        <w:rPr>
          <w:spacing w:val="-5"/>
        </w:rPr>
        <w:t>照本标准执行。</w:t>
      </w:r>
    </w:p>
    <w:p>
      <w:pPr>
        <w:pStyle w:val="BodyText"/>
        <w:spacing w:line="269" w:lineRule="exact"/>
        <w:ind w:left="697"/>
      </w:pPr>
      <w:r>
        <w:rPr/>
        <w:pict>
          <v:shape style="position:absolute;margin-left:191.40191pt;margin-top:16.842415pt;width:11.9pt;height:19.1pt;mso-position-horizontal-relative:page;mso-position-vertical-relative:paragraph;z-index:251771904;rotation:284"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195.52352pt;margin-top:4.587764pt;width:9.8pt;height:19.1pt;mso-position-horizontal-relative:page;mso-position-vertical-relative:paragraph;z-index:-253747200;rotation:286" type="#_x0000_t136" fillcolor="#000000" stroked="f">
            <o:extrusion v:ext="view" autorotationcenter="t"/>
            <v:textpath style="font-family:&quot;Times New Roman&quot;;font-size:19pt;v-text-kern:t;mso-text-shadow:auto" string="n"/>
            <v:fill opacity="32639f"/>
            <w10:wrap type="none"/>
          </v:shape>
        </w:pict>
      </w:r>
      <w:r>
        <w:rPr/>
        <w:t>本标准不适用于锂离子动力蓄电池在保质期内的返厂故障检测、维修翻新过程。</w:t>
      </w:r>
    </w:p>
    <w:p>
      <w:pPr>
        <w:pStyle w:val="BodyText"/>
        <w:spacing w:before="9"/>
        <w:rPr>
          <w:sz w:val="27"/>
        </w:rPr>
      </w:pPr>
    </w:p>
    <w:p>
      <w:pPr>
        <w:pStyle w:val="ListParagraph"/>
        <w:numPr>
          <w:ilvl w:val="0"/>
          <w:numId w:val="2"/>
        </w:numPr>
        <w:tabs>
          <w:tab w:pos="601" w:val="left" w:leader="none"/>
          <w:tab w:pos="602" w:val="left" w:leader="none"/>
        </w:tabs>
        <w:spacing w:line="240" w:lineRule="auto" w:before="0" w:after="0"/>
        <w:ind w:left="601" w:right="0" w:hanging="325"/>
        <w:jc w:val="left"/>
        <w:rPr>
          <w:rFonts w:ascii="黑体" w:eastAsia="黑体" w:hint="eastAsia"/>
          <w:sz w:val="21"/>
        </w:rPr>
      </w:pPr>
      <w:r>
        <w:rPr/>
        <w:pict>
          <v:shape style="position:absolute;margin-left:181.988852pt;margin-top:9.432102pt;width:21.05pt;height:19.1pt;mso-position-horizontal-relative:page;mso-position-vertical-relative:paragraph;z-index:251770880;rotation:281" type="#_x0000_t136" fillcolor="#000000" stroked="f">
            <o:extrusion v:ext="view" autorotationcenter="t"/>
            <v:textpath style="font-family:&quot;Times New Roman&quot;;font-size:19pt;v-text-kern:t;mso-text-shadow:auto" string="nd"/>
            <v:fill opacity="32639f"/>
            <w10:wrap type="none"/>
          </v:shape>
        </w:pict>
      </w:r>
      <w:r>
        <w:rPr>
          <w:rFonts w:ascii="黑体" w:eastAsia="黑体" w:hint="eastAsia"/>
          <w:spacing w:val="-1"/>
          <w:sz w:val="21"/>
        </w:rPr>
        <w:t>规范性引用文件</w:t>
      </w:r>
    </w:p>
    <w:p>
      <w:pPr>
        <w:pStyle w:val="BodyText"/>
        <w:spacing w:before="9"/>
        <w:rPr>
          <w:rFonts w:ascii="黑体"/>
          <w:sz w:val="27"/>
        </w:rPr>
      </w:pPr>
    </w:p>
    <w:p>
      <w:pPr>
        <w:pStyle w:val="BodyText"/>
        <w:spacing w:line="278" w:lineRule="auto"/>
        <w:ind w:left="277" w:right="1171" w:firstLine="420"/>
      </w:pPr>
      <w:r>
        <w:rPr/>
        <w:pict>
          <v:shape style="position:absolute;margin-left:183.185971pt;margin-top:24.470401pt;width:9.550pt;height:19.150pt;mso-position-horizontal-relative:page;mso-position-vertical-relative:paragraph;z-index:-253753344;rotation:268" type="#_x0000_t136" fillcolor="#000000" stroked="f">
            <o:extrusion v:ext="view" autorotationcenter="t"/>
            <v:textpath style="font-family:&quot;Times New Roman&quot;;font-size:19pt;v-text-kern:t;mso-text-shadow:auto" string="g"/>
            <v:fill opacity="32639f"/>
            <w10:wrap type="none"/>
          </v:shape>
        </w:pict>
      </w:r>
      <w:r>
        <w:rPr/>
        <w:pict>
          <v:shape style="position:absolute;margin-left:183.117438pt;margin-top:12.687395pt;width:9.6pt;height:19.150pt;mso-position-horizontal-relative:page;mso-position-vertical-relative:paragraph;z-index:-253751296;rotation:272"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85.317389pt;margin-top:-5.502492pt;width:8.550pt;height:19.1pt;mso-position-horizontal-relative:page;mso-position-vertical-relative:paragraph;z-index:-253750272;rotation:280" type="#_x0000_t136" fillcolor="#000000" stroked="f">
            <o:extrusion v:ext="view" autorotationcenter="t"/>
            <v:textpath style="font-family:&quot;Times New Roman&quot;;font-size:19pt;v-text-kern:t;mso-text-shadow:auto" string="a"/>
            <v:fill opacity="32639f"/>
            <w10:wrap type="none"/>
          </v:shape>
        </w:pict>
      </w:r>
      <w:r>
        <w:rPr/>
        <w:t>本标准引用了下列文件或其中的条款。凡是注明日期的引用文件，仅注日期的版本适用于本标准。凡是未注日期的引用文件，其最新版本（包括所有的修改单）适用于本标准。</w:t>
      </w:r>
    </w:p>
    <w:p>
      <w:pPr>
        <w:pStyle w:val="BodyText"/>
        <w:tabs>
          <w:tab w:pos="2369" w:val="left" w:leader="none"/>
        </w:tabs>
        <w:ind w:left="810"/>
      </w:pPr>
      <w:r>
        <w:rPr/>
        <w:pict>
          <v:shape style="position:absolute;margin-left:183.989307pt;margin-top:5.057811pt;width:9.7pt;height:19.1pt;mso-position-horizontal-relative:page;mso-position-vertical-relative:paragraph;z-index:-253755392;rotation:264" type="#_x0000_t136" fillcolor="#000000" stroked="f">
            <o:extrusion v:ext="view" autorotationcenter="t"/>
            <v:textpath style="font-family:&quot;Times New Roman&quot;;font-size:19pt;v-text-kern:t;mso-text-shadow:auto" string="0"/>
            <v:fill opacity="32639f"/>
            <w10:wrap type="none"/>
          </v:shape>
        </w:pict>
      </w:r>
      <w:r>
        <w:rPr>
          <w:rFonts w:ascii="Times New Roman" w:eastAsia="Times New Roman"/>
          <w:position w:val="1"/>
        </w:rPr>
        <w:t>GB</w:t>
      </w:r>
      <w:r>
        <w:rPr>
          <w:rFonts w:ascii="Times New Roman" w:eastAsia="Times New Roman"/>
          <w:spacing w:val="-2"/>
          <w:position w:val="1"/>
        </w:rPr>
        <w:t> </w:t>
      </w:r>
      <w:r>
        <w:rPr>
          <w:rFonts w:ascii="Times New Roman" w:eastAsia="Times New Roman"/>
          <w:position w:val="1"/>
        </w:rPr>
        <w:t>3095</w:t>
        <w:tab/>
      </w:r>
      <w:r>
        <w:rPr>
          <w:spacing w:val="-3"/>
        </w:rPr>
        <w:t>环境空气质量标准</w:t>
      </w:r>
    </w:p>
    <w:p>
      <w:pPr>
        <w:pStyle w:val="BodyText"/>
        <w:tabs>
          <w:tab w:pos="2369" w:val="left" w:leader="none"/>
        </w:tabs>
        <w:spacing w:before="43"/>
        <w:ind w:left="810"/>
      </w:pPr>
      <w:r>
        <w:rPr/>
        <w:pict>
          <v:shape style="position:absolute;margin-left:177.436548pt;margin-top:11.423781pt;width:27.15pt;height:19.1pt;mso-position-horizontal-relative:page;mso-position-vertical-relative:paragraph;z-index:-253754368;rotation:265" type="#_x0000_t136" fillcolor="#000000" stroked="f">
            <o:extrusion v:ext="view" autorotationcenter="t"/>
            <v:textpath style="font-family:&quot;Times New Roman&quot;;font-size:19pt;v-text-kern:t;mso-text-shadow:auto" string="c0l"/>
            <v:fill opacity="32639f"/>
            <w10:wrap type="none"/>
          </v:shape>
        </w:pict>
      </w:r>
      <w:r>
        <w:rPr>
          <w:rFonts w:ascii="Times New Roman" w:eastAsia="Times New Roman"/>
          <w:position w:val="1"/>
        </w:rPr>
        <w:t>GB</w:t>
      </w:r>
      <w:r>
        <w:rPr>
          <w:rFonts w:ascii="Times New Roman" w:eastAsia="Times New Roman"/>
          <w:spacing w:val="-2"/>
          <w:position w:val="1"/>
        </w:rPr>
        <w:t> </w:t>
      </w:r>
      <w:r>
        <w:rPr>
          <w:rFonts w:ascii="Times New Roman" w:eastAsia="Times New Roman"/>
          <w:position w:val="1"/>
        </w:rPr>
        <w:t>8978</w:t>
        <w:tab/>
      </w:r>
      <w:r>
        <w:rPr>
          <w:spacing w:val="-3"/>
        </w:rPr>
        <w:t>污水综合排放标准</w:t>
      </w:r>
    </w:p>
    <w:p>
      <w:pPr>
        <w:pStyle w:val="BodyText"/>
        <w:tabs>
          <w:tab w:pos="2369" w:val="left" w:leader="none"/>
        </w:tabs>
        <w:spacing w:before="43"/>
        <w:ind w:left="810"/>
      </w:pPr>
      <w:r>
        <w:rPr>
          <w:rFonts w:ascii="Times New Roman" w:eastAsia="Times New Roman"/>
          <w:position w:val="1"/>
        </w:rPr>
        <w:t>GB</w:t>
      </w:r>
      <w:r>
        <w:rPr>
          <w:rFonts w:ascii="Times New Roman" w:eastAsia="Times New Roman"/>
          <w:spacing w:val="-2"/>
          <w:position w:val="1"/>
        </w:rPr>
        <w:t> </w:t>
      </w:r>
      <w:r>
        <w:rPr>
          <w:rFonts w:ascii="Times New Roman" w:eastAsia="Times New Roman"/>
          <w:position w:val="1"/>
        </w:rPr>
        <w:t>9078</w:t>
        <w:tab/>
      </w:r>
      <w:r>
        <w:rPr>
          <w:spacing w:val="-3"/>
        </w:rPr>
        <w:t>工业炉窑大气污染物排放标准</w:t>
      </w:r>
    </w:p>
    <w:p>
      <w:pPr>
        <w:pStyle w:val="BodyText"/>
        <w:tabs>
          <w:tab w:pos="2369" w:val="left" w:leader="none"/>
        </w:tabs>
        <w:spacing w:before="43"/>
        <w:ind w:left="810"/>
      </w:pPr>
      <w:r>
        <w:rPr/>
        <w:pict>
          <v:shape style="position:absolute;margin-left:188.131799pt;margin-top:1.889241pt;width:11.9pt;height:19.1pt;mso-position-horizontal-relative:page;mso-position-vertical-relative:paragraph;z-index:-253756416;rotation:258" type="#_x0000_t136" fillcolor="#000000" stroked="f">
            <o:extrusion v:ext="view" autorotationcenter="t"/>
            <v:textpath style="font-family:&quot;Times New Roman&quot;;font-size:19pt;v-text-kern:t;mso-text-shadow:auto" string="E"/>
            <v:fill opacity="32639f"/>
            <w10:wrap type="none"/>
          </v:shape>
        </w:pict>
      </w:r>
      <w:r>
        <w:rPr>
          <w:rFonts w:ascii="Times New Roman" w:eastAsia="Times New Roman"/>
          <w:position w:val="1"/>
        </w:rPr>
        <w:t>GB</w:t>
      </w:r>
      <w:r>
        <w:rPr>
          <w:rFonts w:ascii="Times New Roman" w:eastAsia="Times New Roman"/>
          <w:spacing w:val="-2"/>
          <w:position w:val="1"/>
        </w:rPr>
        <w:t> </w:t>
      </w:r>
      <w:r>
        <w:rPr>
          <w:rFonts w:ascii="Times New Roman" w:eastAsia="Times New Roman"/>
          <w:position w:val="1"/>
        </w:rPr>
        <w:t>12348</w:t>
        <w:tab/>
      </w:r>
      <w:r>
        <w:rPr>
          <w:spacing w:val="-3"/>
        </w:rPr>
        <w:t>工业企业厂界环境噪声排放标准</w:t>
      </w:r>
    </w:p>
    <w:p>
      <w:pPr>
        <w:pStyle w:val="BodyText"/>
        <w:tabs>
          <w:tab w:pos="2369" w:val="left" w:leader="none"/>
        </w:tabs>
        <w:spacing w:before="43"/>
        <w:ind w:left="810"/>
      </w:pPr>
      <w:r>
        <w:rPr/>
        <w:pict>
          <v:shape style="position:absolute;margin-left:195.150153pt;margin-top:3.44795pt;width:6.55pt;height:19.1pt;mso-position-horizontal-relative:page;mso-position-vertical-relative:paragraph;z-index:-253757440;rotation:255" type="#_x0000_t136" fillcolor="#000000" stroked="f">
            <o:extrusion v:ext="view" autorotationcenter="t"/>
            <v:textpath style="font-family:&quot;Times New Roman&quot;;font-size:19pt;v-text-kern:t;mso-text-shadow:auto" string="f"/>
            <v:fill opacity="32639f"/>
            <w10:wrap type="none"/>
          </v:shape>
        </w:pict>
      </w:r>
      <w:r>
        <w:rPr>
          <w:rFonts w:ascii="Times New Roman" w:eastAsia="Times New Roman"/>
          <w:position w:val="1"/>
        </w:rPr>
        <w:t>GB/T</w:t>
      </w:r>
      <w:r>
        <w:rPr>
          <w:rFonts w:ascii="Times New Roman" w:eastAsia="Times New Roman"/>
          <w:spacing w:val="-7"/>
          <w:position w:val="1"/>
        </w:rPr>
        <w:t> </w:t>
      </w:r>
      <w:r>
        <w:rPr>
          <w:rFonts w:ascii="Times New Roman" w:eastAsia="Times New Roman"/>
          <w:position w:val="1"/>
        </w:rPr>
        <w:t>14848</w:t>
        <w:tab/>
      </w:r>
      <w:r>
        <w:rPr>
          <w:spacing w:val="-2"/>
        </w:rPr>
        <w:t>地下水质量标准</w:t>
      </w:r>
    </w:p>
    <w:p>
      <w:pPr>
        <w:pStyle w:val="BodyText"/>
        <w:tabs>
          <w:tab w:pos="2369" w:val="left" w:leader="none"/>
        </w:tabs>
        <w:spacing w:before="43"/>
        <w:ind w:left="810"/>
      </w:pPr>
      <w:r>
        <w:rPr/>
        <w:pict>
          <v:shape style="position:absolute;margin-left:196.449518pt;margin-top:-2.566184pt;width:9.65pt;height:19.1pt;mso-position-horizontal-relative:page;mso-position-vertical-relative:paragraph;z-index:-253758464;rotation:253" type="#_x0000_t136" fillcolor="#000000" stroked="f">
            <o:extrusion v:ext="view" autorotationcenter="t"/>
            <v:textpath style="font-family:&quot;Times New Roman&quot;;font-size:19pt;v-text-kern:t;mso-text-shadow:auto" string="0"/>
            <v:fill opacity="32639f"/>
            <w10:wrap type="none"/>
          </v:shape>
        </w:pict>
      </w:r>
      <w:r>
        <w:rPr>
          <w:rFonts w:ascii="Times New Roman" w:eastAsia="Times New Roman"/>
          <w:position w:val="1"/>
        </w:rPr>
        <w:t>GB</w:t>
      </w:r>
      <w:r>
        <w:rPr>
          <w:rFonts w:ascii="Times New Roman" w:eastAsia="Times New Roman"/>
          <w:spacing w:val="-2"/>
          <w:position w:val="1"/>
        </w:rPr>
        <w:t> </w:t>
      </w:r>
      <w:r>
        <w:rPr>
          <w:rFonts w:ascii="Times New Roman" w:eastAsia="Times New Roman"/>
          <w:position w:val="1"/>
        </w:rPr>
        <w:t>16297</w:t>
        <w:tab/>
      </w:r>
      <w:r>
        <w:rPr>
          <w:spacing w:val="-3"/>
        </w:rPr>
        <w:t>大气污染物综合排放标准</w:t>
      </w:r>
    </w:p>
    <w:p>
      <w:pPr>
        <w:pStyle w:val="BodyText"/>
        <w:tabs>
          <w:tab w:pos="2369" w:val="left" w:leader="none"/>
        </w:tabs>
        <w:spacing w:before="43"/>
        <w:ind w:left="810"/>
      </w:pPr>
      <w:r>
        <w:rPr/>
        <w:pict>
          <v:shape style="position:absolute;margin-left:208.127658pt;margin-top:8.538586pt;width:6.7pt;height:19.1pt;mso-position-horizontal-relative:page;mso-position-vertical-relative:paragraph;z-index:-253760512;rotation:246"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2.531647pt;margin-top:-.758823pt;width:9.85pt;height:19.1pt;mso-position-horizontal-relative:page;mso-position-vertical-relative:paragraph;z-index:-253759488;rotation:249" type="#_x0000_t136" fillcolor="#000000" stroked="f">
            <o:extrusion v:ext="view" autorotationcenter="t"/>
            <v:textpath style="font-family:&quot;Times New Roman&quot;;font-size:19pt;v-text-kern:t;mso-text-shadow:auto" string="y"/>
            <v:fill opacity="32639f"/>
            <w10:wrap type="none"/>
          </v:shape>
        </w:pict>
      </w:r>
      <w:r>
        <w:rPr>
          <w:rFonts w:ascii="Times New Roman" w:eastAsia="Times New Roman"/>
          <w:position w:val="1"/>
        </w:rPr>
        <w:t>GB</w:t>
      </w:r>
      <w:r>
        <w:rPr>
          <w:rFonts w:ascii="Times New Roman" w:eastAsia="Times New Roman"/>
          <w:spacing w:val="-2"/>
          <w:position w:val="1"/>
        </w:rPr>
        <w:t> </w:t>
      </w:r>
      <w:r>
        <w:rPr>
          <w:rFonts w:ascii="Times New Roman" w:eastAsia="Times New Roman"/>
          <w:position w:val="1"/>
        </w:rPr>
        <w:t>18484</w:t>
        <w:tab/>
      </w:r>
      <w:r>
        <w:rPr>
          <w:spacing w:val="-3"/>
        </w:rPr>
        <w:t>危险废物焚烧污染控制标准</w:t>
      </w:r>
    </w:p>
    <w:p>
      <w:pPr>
        <w:pStyle w:val="BodyText"/>
        <w:tabs>
          <w:tab w:pos="2369" w:val="left" w:leader="none"/>
        </w:tabs>
        <w:spacing w:before="43"/>
        <w:ind w:left="810"/>
      </w:pPr>
      <w:r>
        <w:rPr/>
        <w:pict>
          <v:shape style="position:absolute;margin-left:215.350064pt;margin-top:7.580186pt;width:7.7pt;height:19.05pt;mso-position-horizontal-relative:page;mso-position-vertical-relative:paragraph;z-index:-253762560;rotation:240" type="#_x0000_t136" fillcolor="#000000" stroked="f">
            <o:extrusion v:ext="view" autorotationcenter="t"/>
            <v:textpath style="font-family:&quot;Times New Roman&quot;;font-size:19pt;v-text-kern:t;mso-text-shadow:auto" string="s"/>
            <v:fill opacity="32639f"/>
            <w10:wrap type="none"/>
          </v:shape>
        </w:pict>
      </w:r>
      <w:r>
        <w:rPr/>
        <w:pict>
          <v:shape style="position:absolute;margin-left:212.272763pt;margin-top:.068449pt;width:5.5pt;height:19.1pt;mso-position-horizontal-relative:page;mso-position-vertical-relative:paragraph;z-index:-253761536;rotation:243" type="#_x0000_t136" fillcolor="#000000" stroked="f">
            <o:extrusion v:ext="view" autorotationcenter="t"/>
            <v:textpath style="font-family:&quot;Times New Roman&quot;;font-size:19pt;v-text-kern:t;mso-text-shadow:auto" string="t"/>
            <v:fill opacity="32639f"/>
            <w10:wrap type="none"/>
          </v:shape>
        </w:pict>
      </w:r>
      <w:r>
        <w:rPr>
          <w:rFonts w:ascii="Times New Roman" w:eastAsia="Times New Roman"/>
          <w:position w:val="1"/>
        </w:rPr>
        <w:t>GB</w:t>
      </w:r>
      <w:r>
        <w:rPr>
          <w:rFonts w:ascii="Times New Roman" w:eastAsia="Times New Roman"/>
          <w:spacing w:val="-2"/>
          <w:position w:val="1"/>
        </w:rPr>
        <w:t> </w:t>
      </w:r>
      <w:r>
        <w:rPr>
          <w:rFonts w:ascii="Times New Roman" w:eastAsia="Times New Roman"/>
          <w:position w:val="1"/>
        </w:rPr>
        <w:t>18597</w:t>
        <w:tab/>
      </w:r>
      <w:r>
        <w:rPr>
          <w:spacing w:val="-3"/>
        </w:rPr>
        <w:t>危险废物贮存污染控制标准</w:t>
      </w:r>
    </w:p>
    <w:p>
      <w:pPr>
        <w:pStyle w:val="BodyText"/>
        <w:tabs>
          <w:tab w:pos="2369" w:val="left" w:leader="none"/>
        </w:tabs>
        <w:spacing w:before="43"/>
        <w:ind w:left="810"/>
      </w:pPr>
      <w:r>
        <w:rPr/>
        <w:pict>
          <v:shape style="position:absolute;margin-left:224.792468pt;margin-top:7.099127pt;width:9.65pt;height:19.05pt;mso-position-horizontal-relative:page;mso-position-vertical-relative:paragraph;z-index:-253764608;rotation:232"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21.169763pt;margin-top:-.80846pt;width:5.35pt;height:19.05pt;mso-position-horizontal-relative:page;mso-position-vertical-relative:paragraph;z-index:-253763584;rotation:236" type="#_x0000_t136" fillcolor="#000000" stroked="f">
            <o:extrusion v:ext="view" autorotationcenter="t"/>
            <v:textpath style="font-family:&quot;Times New Roman&quot;;font-size:19pt;v-text-kern:t;mso-text-shadow:auto" string=" "/>
            <v:fill opacity="32639f"/>
            <w10:wrap type="none"/>
          </v:shape>
        </w:pict>
      </w:r>
      <w:r>
        <w:rPr>
          <w:rFonts w:ascii="Times New Roman" w:eastAsia="Times New Roman"/>
          <w:position w:val="1"/>
        </w:rPr>
        <w:t>GB</w:t>
      </w:r>
      <w:r>
        <w:rPr>
          <w:rFonts w:ascii="Times New Roman" w:eastAsia="Times New Roman"/>
          <w:spacing w:val="-2"/>
          <w:position w:val="1"/>
        </w:rPr>
        <w:t> </w:t>
      </w:r>
      <w:r>
        <w:rPr>
          <w:rFonts w:ascii="Times New Roman" w:eastAsia="Times New Roman"/>
          <w:position w:val="1"/>
        </w:rPr>
        <w:t>18599</w:t>
        <w:tab/>
      </w:r>
      <w:r>
        <w:rPr>
          <w:spacing w:val="-3"/>
        </w:rPr>
        <w:t>一般工业固体废物贮存和填埋污染控制标准</w:t>
      </w:r>
    </w:p>
    <w:p>
      <w:pPr>
        <w:pStyle w:val="BodyText"/>
        <w:tabs>
          <w:tab w:pos="2369" w:val="left" w:leader="none"/>
        </w:tabs>
        <w:spacing w:before="43"/>
        <w:ind w:left="810"/>
      </w:pPr>
      <w:r>
        <w:rPr/>
        <w:pict>
          <v:shape style="position:absolute;margin-left:237.314911pt;margin-top:8.395792pt;width:17.05pt;height:19pt;mso-position-horizontal-relative:page;mso-position-vertical-relative:paragraph;z-index:-253766656;rotation:221"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3.168649pt;margin-top:-1.140273pt;width:5.6pt;height:19.05pt;mso-position-horizontal-relative:page;mso-position-vertical-relative:paragraph;z-index:-253765632;rotation:228" type="#_x0000_t136" fillcolor="#000000" stroked="f">
            <o:extrusion v:ext="view" autorotationcenter="t"/>
            <v:textpath style="font-family:&quot;Times New Roman&quot;;font-size:19pt;v-text-kern:t;mso-text-shadow:auto" string=" "/>
            <v:fill opacity="32639f"/>
            <w10:wrap type="none"/>
          </v:shape>
        </w:pict>
      </w:r>
      <w:r>
        <w:rPr>
          <w:rFonts w:ascii="Times New Roman" w:eastAsia="Times New Roman"/>
          <w:position w:val="1"/>
        </w:rPr>
        <w:t>GB</w:t>
      </w:r>
      <w:r>
        <w:rPr>
          <w:rFonts w:ascii="Times New Roman" w:eastAsia="Times New Roman"/>
          <w:spacing w:val="-2"/>
          <w:position w:val="1"/>
        </w:rPr>
        <w:t> </w:t>
      </w:r>
      <w:r>
        <w:rPr>
          <w:rFonts w:ascii="Times New Roman" w:eastAsia="Times New Roman"/>
          <w:position w:val="1"/>
        </w:rPr>
        <w:t>31573</w:t>
        <w:tab/>
      </w:r>
      <w:r>
        <w:rPr>
          <w:spacing w:val="-3"/>
        </w:rPr>
        <w:t>无机化学工业污染物排放标准</w:t>
      </w:r>
    </w:p>
    <w:p>
      <w:pPr>
        <w:pStyle w:val="BodyText"/>
        <w:tabs>
          <w:tab w:pos="2369" w:val="left" w:leader="none"/>
          <w:tab w:pos="3841" w:val="left" w:leader="none"/>
        </w:tabs>
        <w:spacing w:line="278" w:lineRule="auto" w:before="43"/>
        <w:ind w:left="810" w:right="3559"/>
      </w:pPr>
      <w:r>
        <w:rPr>
          <w:rFonts w:ascii="Times New Roman" w:eastAsia="Times New Roman"/>
          <w:position w:val="1"/>
        </w:rPr>
        <w:t>GB</w:t>
      </w:r>
      <w:r>
        <w:rPr>
          <w:rFonts w:ascii="Times New Roman" w:eastAsia="Times New Roman"/>
          <w:spacing w:val="-2"/>
          <w:position w:val="1"/>
        </w:rPr>
        <w:t> </w:t>
      </w:r>
      <w:r>
        <w:rPr>
          <w:rFonts w:ascii="Times New Roman" w:eastAsia="Times New Roman"/>
          <w:position w:val="1"/>
        </w:rPr>
        <w:t>36600</w:t>
        <w:tab/>
      </w:r>
      <w:r>
        <w:rPr/>
        <w:t>土壤</w:t>
      </w:r>
      <w:r>
        <w:rPr>
          <w:spacing w:val="-3"/>
        </w:rPr>
        <w:t>环</w:t>
      </w:r>
      <w:r>
        <w:rPr/>
        <w:t>境</w:t>
      </w:r>
      <w:r>
        <w:rPr>
          <w:spacing w:val="-3"/>
        </w:rPr>
        <w:t>质</w:t>
      </w:r>
      <w:r>
        <w:rPr/>
        <w:t>量</w:t>
        <w:tab/>
        <w:t>建</w:t>
      </w:r>
      <w:r>
        <w:rPr>
          <w:spacing w:val="-3"/>
        </w:rPr>
        <w:t>设</w:t>
      </w:r>
      <w:r>
        <w:rPr/>
        <w:t>用</w:t>
      </w:r>
      <w:r>
        <w:rPr>
          <w:spacing w:val="-3"/>
        </w:rPr>
        <w:t>地</w:t>
      </w:r>
      <w:r>
        <w:rPr/>
        <w:t>土壤</w:t>
      </w:r>
      <w:r>
        <w:rPr>
          <w:spacing w:val="-3"/>
        </w:rPr>
        <w:t>污</w:t>
      </w:r>
      <w:r>
        <w:rPr/>
        <w:t>染</w:t>
      </w:r>
      <w:r>
        <w:rPr>
          <w:spacing w:val="-3"/>
        </w:rPr>
        <w:t>风</w:t>
      </w:r>
      <w:r>
        <w:rPr/>
        <w:t>险</w:t>
      </w:r>
      <w:r>
        <w:rPr>
          <w:spacing w:val="-3"/>
        </w:rPr>
        <w:t>管</w:t>
      </w:r>
      <w:r>
        <w:rPr/>
        <w:t>控</w:t>
      </w:r>
      <w:r>
        <w:rPr>
          <w:spacing w:val="-3"/>
        </w:rPr>
        <w:t>标</w:t>
      </w:r>
      <w:r>
        <w:rPr/>
        <w:t>准</w:t>
      </w:r>
      <w:r>
        <w:rPr>
          <w:rFonts w:ascii="Times New Roman" w:eastAsia="Times New Roman"/>
        </w:rPr>
        <w:t>(</w:t>
      </w:r>
      <w:r>
        <w:rPr>
          <w:spacing w:val="-3"/>
        </w:rPr>
        <w:t>试</w:t>
      </w:r>
      <w:r>
        <w:rPr/>
        <w:t>行</w:t>
      </w:r>
      <w:r>
        <w:rPr>
          <w:rFonts w:ascii="Times New Roman" w:eastAsia="Times New Roman"/>
          <w:spacing w:val="-11"/>
        </w:rPr>
        <w:t>) </w:t>
      </w:r>
      <w:r>
        <w:rPr>
          <w:rFonts w:ascii="Times New Roman" w:eastAsia="Times New Roman"/>
          <w:position w:val="1"/>
        </w:rPr>
        <w:t>GB</w:t>
      </w:r>
      <w:r>
        <w:rPr>
          <w:rFonts w:ascii="Times New Roman" w:eastAsia="Times New Roman"/>
          <w:spacing w:val="-2"/>
          <w:position w:val="1"/>
        </w:rPr>
        <w:t> </w:t>
      </w:r>
      <w:r>
        <w:rPr>
          <w:rFonts w:ascii="Times New Roman" w:eastAsia="Times New Roman"/>
          <w:position w:val="1"/>
        </w:rPr>
        <w:t>37822</w:t>
        <w:tab/>
      </w:r>
      <w:r>
        <w:rPr/>
        <w:t>挥发</w:t>
      </w:r>
      <w:r>
        <w:rPr>
          <w:spacing w:val="-3"/>
        </w:rPr>
        <w:t>性</w:t>
      </w:r>
      <w:r>
        <w:rPr/>
        <w:t>有</w:t>
      </w:r>
      <w:r>
        <w:rPr>
          <w:spacing w:val="-3"/>
        </w:rPr>
        <w:t>机</w:t>
      </w:r>
      <w:r>
        <w:rPr/>
        <w:t>物</w:t>
      </w:r>
      <w:r>
        <w:rPr>
          <w:spacing w:val="-3"/>
        </w:rPr>
        <w:t>无</w:t>
      </w:r>
      <w:r>
        <w:rPr/>
        <w:t>组</w:t>
      </w:r>
      <w:r>
        <w:rPr>
          <w:spacing w:val="-3"/>
        </w:rPr>
        <w:t>织</w:t>
      </w:r>
      <w:r>
        <w:rPr/>
        <w:t>排</w:t>
      </w:r>
      <w:r>
        <w:rPr>
          <w:spacing w:val="-3"/>
        </w:rPr>
        <w:t>放</w:t>
      </w:r>
      <w:r>
        <w:rPr/>
        <w:t>控制</w:t>
      </w:r>
      <w:r>
        <w:rPr>
          <w:spacing w:val="-3"/>
        </w:rPr>
        <w:t>标</w:t>
      </w:r>
      <w:r>
        <w:rPr/>
        <w:t>准</w:t>
      </w:r>
    </w:p>
    <w:p>
      <w:pPr>
        <w:pStyle w:val="BodyText"/>
        <w:tabs>
          <w:tab w:pos="2369" w:val="left" w:leader="none"/>
        </w:tabs>
        <w:spacing w:line="269" w:lineRule="exact"/>
        <w:ind w:left="810"/>
      </w:pPr>
      <w:r>
        <w:rPr>
          <w:rFonts w:ascii="Times New Roman" w:eastAsia="Times New Roman"/>
          <w:position w:val="1"/>
        </w:rPr>
        <w:t>HJ</w:t>
      </w:r>
      <w:r>
        <w:rPr>
          <w:rFonts w:ascii="Times New Roman" w:eastAsia="Times New Roman"/>
          <w:spacing w:val="1"/>
          <w:position w:val="1"/>
        </w:rPr>
        <w:t> </w:t>
      </w:r>
      <w:r>
        <w:rPr>
          <w:rFonts w:ascii="Times New Roman" w:eastAsia="Times New Roman"/>
          <w:position w:val="1"/>
        </w:rPr>
        <w:t>819</w:t>
        <w:tab/>
      </w:r>
      <w:r>
        <w:rPr>
          <w:spacing w:val="-3"/>
        </w:rPr>
        <w:t>排污单位自行监测技术指南 总则</w:t>
      </w:r>
    </w:p>
    <w:p>
      <w:pPr>
        <w:pStyle w:val="BodyText"/>
        <w:spacing w:before="9"/>
        <w:rPr>
          <w:sz w:val="27"/>
        </w:rPr>
      </w:pPr>
    </w:p>
    <w:p>
      <w:pPr>
        <w:pStyle w:val="ListParagraph"/>
        <w:numPr>
          <w:ilvl w:val="0"/>
          <w:numId w:val="2"/>
        </w:numPr>
        <w:tabs>
          <w:tab w:pos="601" w:val="left" w:leader="none"/>
          <w:tab w:pos="602" w:val="left" w:leader="none"/>
        </w:tabs>
        <w:spacing w:line="240" w:lineRule="auto" w:before="0" w:after="0"/>
        <w:ind w:left="601" w:right="0" w:hanging="325"/>
        <w:jc w:val="left"/>
        <w:rPr>
          <w:rFonts w:ascii="黑体" w:eastAsia="黑体" w:hint="eastAsia"/>
          <w:sz w:val="21"/>
        </w:rPr>
      </w:pPr>
      <w:r>
        <w:rPr>
          <w:rFonts w:ascii="黑体" w:eastAsia="黑体" w:hint="eastAsia"/>
          <w:sz w:val="21"/>
        </w:rPr>
        <w:t>术语和定义</w:t>
      </w:r>
    </w:p>
    <w:p>
      <w:pPr>
        <w:pStyle w:val="BodyText"/>
        <w:spacing w:before="2"/>
        <w:rPr>
          <w:rFonts w:ascii="黑体"/>
          <w:sz w:val="22"/>
        </w:rPr>
      </w:pPr>
    </w:p>
    <w:p>
      <w:pPr>
        <w:pStyle w:val="BodyText"/>
        <w:spacing w:before="71"/>
        <w:ind w:left="697"/>
      </w:pPr>
      <w:r>
        <w:rPr/>
        <w:t>下列术语和定义适用于本标准。</w:t>
      </w:r>
    </w:p>
    <w:p>
      <w:pPr>
        <w:pStyle w:val="ListParagraph"/>
        <w:numPr>
          <w:ilvl w:val="1"/>
          <w:numId w:val="2"/>
        </w:numPr>
        <w:tabs>
          <w:tab w:pos="571" w:val="left" w:leader="none"/>
        </w:tabs>
        <w:spacing w:line="240" w:lineRule="auto" w:before="54" w:after="0"/>
        <w:ind w:left="571" w:right="0" w:hanging="294"/>
        <w:jc w:val="left"/>
        <w:rPr>
          <w:rFonts w:ascii="Arial"/>
          <w:sz w:val="21"/>
        </w:rPr>
      </w:pPr>
      <w:r>
        <w:rPr>
          <w:rFonts w:ascii="Arial"/>
          <w:sz w:val="21"/>
        </w:rPr>
        <w:t>3.1</w:t>
      </w:r>
    </w:p>
    <w:p>
      <w:pPr>
        <w:pStyle w:val="BodyText"/>
        <w:tabs>
          <w:tab w:pos="2590" w:val="left" w:leader="none"/>
        </w:tabs>
        <w:spacing w:before="60"/>
        <w:ind w:left="702"/>
        <w:rPr>
          <w:rFonts w:ascii="Arial" w:eastAsia="Arial"/>
        </w:rPr>
      </w:pPr>
      <w:r>
        <w:rPr>
          <w:rFonts w:ascii="黑体" w:eastAsia="黑体" w:hint="eastAsia"/>
        </w:rPr>
        <w:t>锂离</w:t>
      </w:r>
      <w:r>
        <w:rPr>
          <w:rFonts w:ascii="黑体" w:eastAsia="黑体" w:hint="eastAsia"/>
          <w:spacing w:val="-3"/>
        </w:rPr>
        <w:t>子</w:t>
      </w:r>
      <w:r>
        <w:rPr>
          <w:rFonts w:ascii="黑体" w:eastAsia="黑体" w:hint="eastAsia"/>
        </w:rPr>
        <w:t>动</w:t>
      </w:r>
      <w:r>
        <w:rPr>
          <w:rFonts w:ascii="黑体" w:eastAsia="黑体" w:hint="eastAsia"/>
          <w:spacing w:val="-3"/>
        </w:rPr>
        <w:t>力</w:t>
      </w:r>
      <w:r>
        <w:rPr>
          <w:rFonts w:ascii="黑体" w:eastAsia="黑体" w:hint="eastAsia"/>
        </w:rPr>
        <w:t>蓄</w:t>
      </w:r>
      <w:r>
        <w:rPr>
          <w:rFonts w:ascii="黑体" w:eastAsia="黑体" w:hint="eastAsia"/>
          <w:spacing w:val="-3"/>
        </w:rPr>
        <w:t>电</w:t>
      </w:r>
      <w:r>
        <w:rPr>
          <w:rFonts w:ascii="黑体" w:eastAsia="黑体" w:hint="eastAsia"/>
        </w:rPr>
        <w:t>池</w:t>
        <w:tab/>
      </w:r>
      <w:r>
        <w:rPr>
          <w:rFonts w:ascii="Arial" w:eastAsia="Arial"/>
        </w:rPr>
        <w:t>power lithium-ion</w:t>
      </w:r>
      <w:r>
        <w:rPr>
          <w:rFonts w:ascii="Arial" w:eastAsia="Arial"/>
          <w:spacing w:val="-4"/>
        </w:rPr>
        <w:t> </w:t>
      </w:r>
      <w:r>
        <w:rPr>
          <w:rFonts w:ascii="Arial" w:eastAsia="Arial"/>
        </w:rPr>
        <w:t>battery</w:t>
      </w:r>
    </w:p>
    <w:p>
      <w:pPr>
        <w:pStyle w:val="BodyText"/>
        <w:spacing w:before="43"/>
        <w:ind w:left="697"/>
      </w:pPr>
      <w:r>
        <w:rPr/>
        <w:t>利用锂离子作为导电离子，在阳极和阴极之间移动，通过化学能和电能相互转化实现充放电，为新</w:t>
      </w:r>
    </w:p>
    <w:p>
      <w:pPr>
        <w:pStyle w:val="BodyText"/>
        <w:spacing w:before="43"/>
        <w:ind w:left="277"/>
      </w:pPr>
      <w:r>
        <w:rPr/>
        <w:t>能源汽车动力系统提供能量的蓄电池。</w:t>
      </w:r>
    </w:p>
    <w:p>
      <w:pPr>
        <w:spacing w:after="0"/>
        <w:sectPr>
          <w:headerReference w:type="default" r:id="rId11"/>
          <w:headerReference w:type="even" r:id="rId12"/>
          <w:footerReference w:type="default" r:id="rId13"/>
          <w:footerReference w:type="even" r:id="rId14"/>
          <w:pgSz w:w="11910" w:h="16840"/>
          <w:pgMar w:header="1442" w:footer="1172" w:top="1700" w:bottom="1360" w:left="1000" w:right="0"/>
          <w:pgNumType w:start="1"/>
        </w:sectPr>
      </w:pPr>
    </w:p>
    <w:p>
      <w:pPr>
        <w:pStyle w:val="BodyText"/>
        <w:spacing w:before="8"/>
        <w:rPr>
          <w:sz w:val="16"/>
        </w:rPr>
      </w:pPr>
    </w:p>
    <w:p>
      <w:pPr>
        <w:pStyle w:val="ListParagraph"/>
        <w:numPr>
          <w:ilvl w:val="1"/>
          <w:numId w:val="2"/>
        </w:numPr>
        <w:tabs>
          <w:tab w:pos="571" w:val="left" w:leader="none"/>
        </w:tabs>
        <w:spacing w:line="240" w:lineRule="auto" w:before="95" w:after="0"/>
        <w:ind w:left="570" w:right="0" w:hanging="294"/>
        <w:jc w:val="left"/>
        <w:rPr>
          <w:rFonts w:ascii="Arial"/>
          <w:sz w:val="21"/>
        </w:rPr>
      </w:pPr>
      <w:r>
        <w:rPr>
          <w:rFonts w:ascii="Arial"/>
          <w:sz w:val="21"/>
        </w:rPr>
        <w:t>3.2</w:t>
      </w:r>
    </w:p>
    <w:p>
      <w:pPr>
        <w:pStyle w:val="BodyText"/>
        <w:tabs>
          <w:tab w:pos="1750" w:val="left" w:leader="none"/>
        </w:tabs>
        <w:spacing w:before="60"/>
        <w:ind w:left="702"/>
        <w:rPr>
          <w:rFonts w:ascii="Arial" w:eastAsia="Arial"/>
        </w:rPr>
      </w:pPr>
      <w:r>
        <w:rPr>
          <w:rFonts w:ascii="黑体" w:eastAsia="黑体" w:hint="eastAsia"/>
        </w:rPr>
        <w:t>电池</w:t>
      </w:r>
      <w:r>
        <w:rPr>
          <w:rFonts w:ascii="黑体" w:eastAsia="黑体" w:hint="eastAsia"/>
          <w:spacing w:val="-3"/>
        </w:rPr>
        <w:t>单</w:t>
      </w:r>
      <w:r>
        <w:rPr>
          <w:rFonts w:ascii="黑体" w:eastAsia="黑体" w:hint="eastAsia"/>
        </w:rPr>
        <w:t>体</w:t>
        <w:tab/>
      </w:r>
      <w:r>
        <w:rPr>
          <w:rFonts w:ascii="Arial" w:eastAsia="Arial"/>
        </w:rPr>
        <w:t>cell</w:t>
      </w:r>
    </w:p>
    <w:p>
      <w:pPr>
        <w:pStyle w:val="BodyText"/>
        <w:spacing w:before="42"/>
        <w:ind w:left="697"/>
      </w:pPr>
      <w:r>
        <w:rPr/>
        <w:t>将化学能与电能进行相互转换的基本单元装置，通常包括电极、隔膜、电解质、外壳和端子，并被</w:t>
      </w:r>
    </w:p>
    <w:p>
      <w:pPr>
        <w:pStyle w:val="BodyText"/>
        <w:spacing w:before="43"/>
        <w:ind w:left="277"/>
      </w:pPr>
      <w:r>
        <w:rPr/>
        <w:t>设计成可充电。</w:t>
      </w:r>
    </w:p>
    <w:p>
      <w:pPr>
        <w:pStyle w:val="ListParagraph"/>
        <w:numPr>
          <w:ilvl w:val="1"/>
          <w:numId w:val="2"/>
        </w:numPr>
        <w:tabs>
          <w:tab w:pos="571" w:val="left" w:leader="none"/>
        </w:tabs>
        <w:spacing w:line="240" w:lineRule="auto" w:before="54" w:after="0"/>
        <w:ind w:left="570" w:right="0" w:hanging="294"/>
        <w:jc w:val="left"/>
        <w:rPr>
          <w:rFonts w:ascii="Arial"/>
          <w:sz w:val="21"/>
        </w:rPr>
      </w:pPr>
      <w:r>
        <w:rPr>
          <w:rFonts w:ascii="Arial"/>
          <w:sz w:val="21"/>
        </w:rPr>
        <w:t>3.3</w:t>
      </w:r>
    </w:p>
    <w:p>
      <w:pPr>
        <w:pStyle w:val="BodyText"/>
        <w:tabs>
          <w:tab w:pos="1750" w:val="left" w:leader="none"/>
        </w:tabs>
        <w:spacing w:before="60"/>
        <w:ind w:left="702"/>
        <w:rPr>
          <w:rFonts w:ascii="Arial" w:eastAsia="Arial"/>
        </w:rPr>
      </w:pPr>
      <w:r>
        <w:rPr>
          <w:rFonts w:ascii="黑体" w:eastAsia="黑体" w:hint="eastAsia"/>
        </w:rPr>
        <w:t>电池</w:t>
      </w:r>
      <w:r>
        <w:rPr>
          <w:rFonts w:ascii="黑体" w:eastAsia="黑体" w:hint="eastAsia"/>
          <w:spacing w:val="-3"/>
        </w:rPr>
        <w:t>模</w:t>
      </w:r>
      <w:r>
        <w:rPr>
          <w:rFonts w:ascii="黑体" w:eastAsia="黑体" w:hint="eastAsia"/>
        </w:rPr>
        <w:t>块</w:t>
        <w:tab/>
      </w:r>
      <w:r>
        <w:rPr>
          <w:rFonts w:ascii="Arial" w:eastAsia="Arial"/>
        </w:rPr>
        <w:t>module</w:t>
      </w:r>
    </w:p>
    <w:p>
      <w:pPr>
        <w:pStyle w:val="BodyText"/>
        <w:spacing w:before="43"/>
        <w:ind w:left="697"/>
      </w:pPr>
      <w:r>
        <w:rPr/>
        <w:t>将一个以上电池单体按照串联、并联或串并联方式组合，并作为电源使用的组合体。</w:t>
      </w:r>
    </w:p>
    <w:p>
      <w:pPr>
        <w:pStyle w:val="ListParagraph"/>
        <w:numPr>
          <w:ilvl w:val="1"/>
          <w:numId w:val="2"/>
        </w:numPr>
        <w:tabs>
          <w:tab w:pos="571" w:val="left" w:leader="none"/>
        </w:tabs>
        <w:spacing w:line="240" w:lineRule="auto" w:before="53" w:after="0"/>
        <w:ind w:left="570" w:right="0" w:hanging="294"/>
        <w:jc w:val="left"/>
        <w:rPr>
          <w:rFonts w:ascii="Arial"/>
          <w:sz w:val="21"/>
        </w:rPr>
      </w:pPr>
      <w:r>
        <w:rPr/>
        <w:drawing>
          <wp:anchor distT="0" distB="0" distL="0" distR="0" allowOverlap="1" layoutInCell="1" locked="0" behindDoc="1" simplePos="0" relativeHeight="249579520">
            <wp:simplePos x="0" y="0"/>
            <wp:positionH relativeFrom="page">
              <wp:posOffset>1890141</wp:posOffset>
            </wp:positionH>
            <wp:positionV relativeFrom="paragraph">
              <wp:posOffset>90567</wp:posOffset>
            </wp:positionV>
            <wp:extent cx="3780289" cy="5241218"/>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6" cstate="print"/>
                    <a:stretch>
                      <a:fillRect/>
                    </a:stretch>
                  </pic:blipFill>
                  <pic:spPr>
                    <a:xfrm>
                      <a:off x="0" y="0"/>
                      <a:ext cx="3780289" cy="5241218"/>
                    </a:xfrm>
                    <a:prstGeom prst="rect">
                      <a:avLst/>
                    </a:prstGeom>
                  </pic:spPr>
                </pic:pic>
              </a:graphicData>
            </a:graphic>
          </wp:anchor>
        </w:drawing>
      </w:r>
      <w:r>
        <w:rPr>
          <w:rFonts w:ascii="Arial"/>
          <w:sz w:val="21"/>
        </w:rPr>
        <w:t>3.4</w:t>
      </w:r>
    </w:p>
    <w:p>
      <w:pPr>
        <w:pStyle w:val="BodyText"/>
        <w:tabs>
          <w:tab w:pos="1541" w:val="left" w:leader="none"/>
        </w:tabs>
        <w:spacing w:before="60"/>
        <w:ind w:left="702"/>
        <w:rPr>
          <w:rFonts w:ascii="Arial" w:eastAsia="Arial"/>
        </w:rPr>
      </w:pPr>
      <w:r>
        <w:rPr>
          <w:rFonts w:ascii="黑体" w:eastAsia="黑体" w:hint="eastAsia"/>
        </w:rPr>
        <w:t>电池包</w:t>
        <w:tab/>
      </w:r>
      <w:r>
        <w:rPr>
          <w:rFonts w:ascii="Arial" w:eastAsia="Arial"/>
        </w:rPr>
        <w:t>pack</w:t>
      </w:r>
    </w:p>
    <w:p>
      <w:pPr>
        <w:pStyle w:val="BodyText"/>
        <w:spacing w:before="44"/>
        <w:ind w:left="697"/>
      </w:pPr>
      <w:r>
        <w:rPr/>
        <w:pict>
          <v:shape style="position:absolute;margin-left:240.380814pt;margin-top:14.094384pt;width:9.65pt;height:19pt;mso-position-horizontal-relative:page;mso-position-vertical-relative:paragraph;z-index:251811840;rotation:32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50.432816pt;margin-top:8.189459pt;width:5.5pt;height:19pt;mso-position-horizontal-relative:page;mso-position-vertical-relative:paragraph;z-index:-253707264;rotation:327" type="#_x0000_t136" fillcolor="#000000" stroked="f">
            <o:extrusion v:ext="view" autorotationcenter="t"/>
            <v:textpath style="font-family:&quot;Times New Roman&quot;;font-size:19pt;v-text-kern:t;mso-text-shadow:auto" string="t"/>
            <v:fill opacity="32639f"/>
            <w10:wrap type="none"/>
          </v:shape>
        </w:pict>
      </w:r>
      <w:r>
        <w:rPr/>
        <w:t>具有从外部获得电能并可对外输出电能的单元，通常包括电池单体、电池管理模块、电池箱及相应</w:t>
      </w:r>
    </w:p>
    <w:p>
      <w:pPr>
        <w:pStyle w:val="BodyText"/>
        <w:spacing w:before="43"/>
        <w:ind w:left="277"/>
      </w:pPr>
      <w:r>
        <w:rPr/>
        <w:pict>
          <v:shape style="position:absolute;margin-left:232.3293pt;margin-top:6.23226pt;width:8.7pt;height:19.05pt;mso-position-horizontal-relative:page;mso-position-vertical-relative:paragraph;z-index:251810816;rotation:315" type="#_x0000_t136" fillcolor="#000000" stroked="f">
            <o:extrusion v:ext="view" autorotationcenter="t"/>
            <v:textpath style="font-family:&quot;Times New Roman&quot;;font-size:19pt;v-text-kern:t;mso-text-shadow:auto" string="e"/>
            <v:fill opacity="32639f"/>
            <w10:wrap type="none"/>
          </v:shape>
        </w:pict>
      </w:r>
      <w:r>
        <w:rPr/>
        <w:t>附件</w:t>
      </w:r>
      <w:r>
        <w:rPr>
          <w:spacing w:val="-3"/>
        </w:rPr>
        <w:t>（冷却部件、连接线缆等</w:t>
      </w:r>
      <w:r>
        <w:rPr>
          <w:spacing w:val="-108"/>
        </w:rPr>
        <w:t>）</w:t>
      </w:r>
      <w:r>
        <w:rPr/>
        <w:t>。</w:t>
      </w:r>
    </w:p>
    <w:p>
      <w:pPr>
        <w:pStyle w:val="ListParagraph"/>
        <w:numPr>
          <w:ilvl w:val="1"/>
          <w:numId w:val="2"/>
        </w:numPr>
        <w:tabs>
          <w:tab w:pos="571" w:val="left" w:leader="none"/>
        </w:tabs>
        <w:spacing w:line="240" w:lineRule="auto" w:before="53" w:after="0"/>
        <w:ind w:left="570" w:right="0" w:hanging="294"/>
        <w:jc w:val="left"/>
        <w:rPr>
          <w:rFonts w:ascii="Arial"/>
          <w:sz w:val="21"/>
        </w:rPr>
      </w:pPr>
      <w:r>
        <w:rPr/>
        <w:pict>
          <v:shape style="position:absolute;margin-left:219.936981pt;margin-top:1.453882pt;width:14.8pt;height:19.05pt;mso-position-horizontal-relative:page;mso-position-vertical-relative:paragraph;z-index:251809792;rotation:307" type="#_x0000_t136" fillcolor="#000000" stroked="f">
            <o:extrusion v:ext="view" autorotationcenter="t"/>
            <v:textpath style="font-family:&quot;Times New Roman&quot;;font-size:19pt;v-text-kern:t;mso-text-shadow:auto" string="m"/>
            <v:fill opacity="32639f"/>
            <w10:wrap type="none"/>
          </v:shape>
        </w:pict>
      </w:r>
      <w:r>
        <w:rPr>
          <w:rFonts w:ascii="Arial"/>
          <w:sz w:val="21"/>
        </w:rPr>
        <w:t>3.5</w:t>
      </w:r>
    </w:p>
    <w:p>
      <w:pPr>
        <w:pStyle w:val="BodyText"/>
        <w:tabs>
          <w:tab w:pos="1330" w:val="left" w:leader="none"/>
        </w:tabs>
        <w:spacing w:before="60"/>
        <w:ind w:left="702"/>
        <w:rPr>
          <w:rFonts w:ascii="Arial" w:eastAsia="Arial"/>
        </w:rPr>
      </w:pPr>
      <w:r>
        <w:rPr/>
        <w:pict>
          <v:shape style="position:absolute;margin-left:208.825571pt;margin-top:9.515986pt;width:9.65pt;height:19.1pt;mso-position-horizontal-relative:page;mso-position-vertical-relative:paragraph;z-index:-253712384;rotation:296"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214.277451pt;margin-top:-.963685pt;width:9.8pt;height:19.05pt;mso-position-horizontal-relative:page;mso-position-vertical-relative:paragraph;z-index:251808768;rotation:301" type="#_x0000_t136" fillcolor="#000000" stroked="f">
            <o:extrusion v:ext="view" autorotationcenter="t"/>
            <v:textpath style="font-family:&quot;Times New Roman&quot;;font-size:19pt;v-text-kern:t;mso-text-shadow:auto" string="n"/>
            <v:fill opacity="32639f"/>
            <w10:wrap type="none"/>
          </v:shape>
        </w:pict>
      </w:r>
      <w:r>
        <w:rPr>
          <w:rFonts w:ascii="黑体" w:eastAsia="黑体" w:hint="eastAsia"/>
        </w:rPr>
        <w:t>处理</w:t>
        <w:tab/>
      </w:r>
      <w:r>
        <w:rPr>
          <w:rFonts w:ascii="Arial" w:eastAsia="Arial"/>
        </w:rPr>
        <w:t>treatment</w:t>
      </w:r>
    </w:p>
    <w:p>
      <w:pPr>
        <w:pStyle w:val="BodyText"/>
        <w:spacing w:line="278" w:lineRule="auto" w:before="43"/>
        <w:ind w:left="277" w:right="1270" w:firstLine="420"/>
      </w:pPr>
      <w:r>
        <w:rPr/>
        <w:pict>
          <v:shape style="position:absolute;margin-left:211.243515pt;margin-top:7.313392pt;width:170.15pt;height:226.95pt;mso-position-horizontal-relative:page;mso-position-vertical-relative:paragraph;z-index:-253721600" type="#_x0000_t202" filled="false" stroked="false">
            <v:textbox inset="0,0,0,0" style="layout-flow:vertical;mso-layout-flow-alt:bottom-to-top">
              <w:txbxContent>
                <w:p>
                  <w:pPr>
                    <w:spacing w:line="3403" w:lineRule="exact" w:before="0"/>
                    <w:ind w:left="20" w:right="0" w:firstLine="0"/>
                    <w:jc w:val="left"/>
                    <w:rPr>
                      <w:rFonts w:ascii="方正超粗黑简体"/>
                      <w:sz w:val="300"/>
                    </w:rPr>
                  </w:pPr>
                  <w:r>
                    <w:rPr>
                      <w:rFonts w:ascii="方正超粗黑简体"/>
                      <w:sz w:val="300"/>
                    </w:rPr>
                    <w:t>HJ</w:t>
                  </w:r>
                </w:p>
              </w:txbxContent>
            </v:textbox>
            <w10:wrap type="none"/>
          </v:shape>
        </w:pict>
      </w:r>
      <w:r>
        <w:rPr/>
        <w:pict>
          <v:shape style="position:absolute;margin-left:198.815662pt;margin-top:18.787011pt;width:9.7pt;height:19.1pt;mso-position-horizontal-relative:page;mso-position-vertical-relative:paragraph;z-index:-253715456;rotation:288" type="#_x0000_t136" fillcolor="#000000" stroked="f">
            <o:extrusion v:ext="view" autorotationcenter="t"/>
            <v:textpath style="font-family:&quot;Times New Roman&quot;;font-size:19pt;v-text-kern:t;mso-text-shadow:auto" string="V"/>
            <v:fill opacity="32639f"/>
            <w10:wrap type="none"/>
          </v:shape>
        </w:pict>
      </w:r>
      <w:r>
        <w:rPr/>
        <w:pict>
          <v:shape style="position:absolute;margin-left:204.034912pt;margin-top:9.774485pt;width:5.35pt;height:19.1pt;mso-position-horizontal-relative:page;mso-position-vertical-relative:paragraph;z-index:-253714432;rotation:290"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06.227045pt;margin-top:2.362582pt;width:6.65pt;height:19.1pt;mso-position-horizontal-relative:page;mso-position-vertical-relative:paragraph;z-index:-253713408;rotation:293" type="#_x0000_t136" fillcolor="#000000" stroked="f">
            <o:extrusion v:ext="view" autorotationcenter="t"/>
            <v:textpath style="font-family:&quot;Times New Roman&quot;;font-size:19pt;v-text-kern:t;mso-text-shadow:auto" string="r"/>
            <v:fill opacity="32639f"/>
            <w10:wrap type="none"/>
          </v:shape>
        </w:pict>
      </w:r>
      <w:r>
        <w:rPr>
          <w:spacing w:val="-12"/>
        </w:rPr>
        <w:t>通过拆解、焙烧、破碎、分选、浸出、提纯、冶炼等加工工序，从废锂离子动力蓄电池中提取物质</w:t>
      </w:r>
      <w:r>
        <w:rPr>
          <w:spacing w:val="-7"/>
        </w:rPr>
        <w:t>的过程。</w:t>
      </w:r>
    </w:p>
    <w:p>
      <w:pPr>
        <w:pStyle w:val="ListParagraph"/>
        <w:numPr>
          <w:ilvl w:val="1"/>
          <w:numId w:val="2"/>
        </w:numPr>
        <w:tabs>
          <w:tab w:pos="571" w:val="left" w:leader="none"/>
        </w:tabs>
        <w:spacing w:line="240" w:lineRule="auto" w:before="11" w:after="0"/>
        <w:ind w:left="570" w:right="0" w:hanging="294"/>
        <w:jc w:val="left"/>
        <w:rPr>
          <w:rFonts w:ascii="Arial"/>
          <w:sz w:val="21"/>
        </w:rPr>
      </w:pPr>
      <w:r>
        <w:rPr/>
        <w:pict>
          <v:shape style="position:absolute;margin-left:191.40191pt;margin-top:8.832548pt;width:11.9pt;height:19.1pt;mso-position-horizontal-relative:page;mso-position-vertical-relative:paragraph;z-index:251802624;rotation:284"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195.52352pt;margin-top:-3.422104pt;width:9.8pt;height:19.1pt;mso-position-horizontal-relative:page;mso-position-vertical-relative:paragraph;z-index:251803648;rotation:286" type="#_x0000_t136" fillcolor="#000000" stroked="f">
            <o:extrusion v:ext="view" autorotationcenter="t"/>
            <v:textpath style="font-family:&quot;Times New Roman&quot;;font-size:19pt;v-text-kern:t;mso-text-shadow:auto" string="n"/>
            <v:fill opacity="32639f"/>
            <w10:wrap type="none"/>
          </v:shape>
        </w:pict>
      </w:r>
      <w:r>
        <w:rPr>
          <w:rFonts w:ascii="Arial"/>
          <w:sz w:val="21"/>
        </w:rPr>
        <w:t>3.6</w:t>
      </w:r>
    </w:p>
    <w:p>
      <w:pPr>
        <w:pStyle w:val="BodyText"/>
        <w:tabs>
          <w:tab w:pos="1330" w:val="left" w:leader="none"/>
        </w:tabs>
        <w:spacing w:before="59"/>
        <w:ind w:left="702"/>
        <w:rPr>
          <w:rFonts w:ascii="Arial" w:eastAsia="Arial"/>
        </w:rPr>
      </w:pPr>
      <w:r>
        <w:rPr>
          <w:rFonts w:ascii="黑体" w:eastAsia="黑体" w:hint="eastAsia"/>
        </w:rPr>
        <w:t>拆解</w:t>
        <w:tab/>
      </w:r>
      <w:r>
        <w:rPr>
          <w:rFonts w:ascii="Arial" w:eastAsia="Arial"/>
        </w:rPr>
        <w:t>dismantling</w:t>
      </w:r>
    </w:p>
    <w:p>
      <w:pPr>
        <w:pStyle w:val="BodyText"/>
        <w:spacing w:before="43"/>
        <w:ind w:left="697"/>
      </w:pPr>
      <w:r>
        <w:rPr/>
        <w:pict>
          <v:shape style="position:absolute;margin-left:181.988852pt;margin-top:3.542124pt;width:21.05pt;height:19.1pt;mso-position-horizontal-relative:page;mso-position-vertical-relative:paragraph;z-index:-253718528;rotation:281" type="#_x0000_t136" fillcolor="#000000" stroked="f">
            <o:extrusion v:ext="view" autorotationcenter="t"/>
            <v:textpath style="font-family:&quot;Times New Roman&quot;;font-size:19pt;v-text-kern:t;mso-text-shadow:auto" string="nd"/>
            <v:fill opacity="32639f"/>
            <w10:wrap type="none"/>
          </v:shape>
        </w:pict>
      </w:r>
      <w:r>
        <w:rPr/>
        <w:t>将废锂离子动力蓄电池电池包和电池模块进行解体的作业。</w:t>
      </w:r>
    </w:p>
    <w:p>
      <w:pPr>
        <w:pStyle w:val="ListParagraph"/>
        <w:numPr>
          <w:ilvl w:val="1"/>
          <w:numId w:val="2"/>
        </w:numPr>
        <w:tabs>
          <w:tab w:pos="571" w:val="left" w:leader="none"/>
        </w:tabs>
        <w:spacing w:line="240" w:lineRule="auto" w:before="54" w:after="0"/>
        <w:ind w:left="570" w:right="0" w:hanging="294"/>
        <w:jc w:val="left"/>
        <w:rPr>
          <w:rFonts w:ascii="Arial"/>
          <w:sz w:val="21"/>
        </w:rPr>
      </w:pPr>
      <w:r>
        <w:rPr/>
        <w:pict>
          <v:shape style="position:absolute;margin-left:185.317389pt;margin-top:4.226377pt;width:8.550pt;height:19.1pt;mso-position-horizontal-relative:page;mso-position-vertical-relative:paragraph;z-index:251800576;rotation:280" type="#_x0000_t136" fillcolor="#000000" stroked="f">
            <o:extrusion v:ext="view" autorotationcenter="t"/>
            <v:textpath style="font-family:&quot;Times New Roman&quot;;font-size:19pt;v-text-kern:t;mso-text-shadow:auto" string="a"/>
            <v:fill opacity="32639f"/>
            <w10:wrap type="none"/>
          </v:shape>
        </w:pict>
      </w:r>
      <w:r>
        <w:rPr>
          <w:rFonts w:ascii="Arial"/>
          <w:sz w:val="21"/>
        </w:rPr>
        <w:t>3.7</w:t>
      </w:r>
    </w:p>
    <w:p>
      <w:pPr>
        <w:pStyle w:val="BodyText"/>
        <w:tabs>
          <w:tab w:pos="1330" w:val="left" w:leader="none"/>
        </w:tabs>
        <w:spacing w:before="60"/>
        <w:ind w:left="702"/>
        <w:rPr>
          <w:rFonts w:ascii="Arial" w:eastAsia="Arial"/>
        </w:rPr>
      </w:pPr>
      <w:r>
        <w:rPr/>
        <w:pict>
          <v:shape style="position:absolute;margin-left:183.117438pt;margin-top:7.647385pt;width:9.6pt;height:19.150pt;mso-position-horizontal-relative:page;mso-position-vertical-relative:paragraph;z-index:-253720576;rotation:272" type="#_x0000_t136" fillcolor="#000000" stroked="f">
            <o:extrusion v:ext="view" autorotationcenter="t"/>
            <v:textpath style="font-family:&quot;Times New Roman&quot;;font-size:19pt;v-text-kern:t;mso-text-shadow:auto" string="y"/>
            <v:fill opacity="32639f"/>
            <w10:wrap type="none"/>
          </v:shape>
        </w:pict>
      </w:r>
      <w:r>
        <w:rPr>
          <w:rFonts w:ascii="黑体" w:eastAsia="黑体" w:hint="eastAsia"/>
        </w:rPr>
        <w:t>焙烧</w:t>
        <w:tab/>
      </w:r>
      <w:r>
        <w:rPr>
          <w:rFonts w:ascii="Arial" w:eastAsia="Arial"/>
        </w:rPr>
        <w:t>roasting</w:t>
      </w:r>
    </w:p>
    <w:p>
      <w:pPr>
        <w:pStyle w:val="BodyText"/>
        <w:spacing w:before="43"/>
        <w:ind w:left="697"/>
      </w:pPr>
      <w:r>
        <w:rPr/>
        <w:pict>
          <v:shape style="position:absolute;margin-left:183.185971pt;margin-top:2.960396pt;width:9.550pt;height:19.150pt;mso-position-horizontal-relative:page;mso-position-vertical-relative:paragraph;z-index:-253722624;rotation:268" type="#_x0000_t136" fillcolor="#000000" stroked="f">
            <o:extrusion v:ext="view" autorotationcenter="t"/>
            <v:textpath style="font-family:&quot;Times New Roman&quot;;font-size:19pt;v-text-kern:t;mso-text-shadow:auto" string="g"/>
            <v:fill opacity="32639f"/>
            <w10:wrap type="none"/>
          </v:shape>
        </w:pict>
      </w:r>
      <w:r>
        <w:rPr/>
        <w:t>将废锂离子动力蓄电池加热而又不使其熔化，以改变其化学组成或物理性质的过程。</w:t>
      </w:r>
    </w:p>
    <w:p>
      <w:pPr>
        <w:pStyle w:val="ListParagraph"/>
        <w:numPr>
          <w:ilvl w:val="1"/>
          <w:numId w:val="2"/>
        </w:numPr>
        <w:tabs>
          <w:tab w:pos="571" w:val="left" w:leader="none"/>
        </w:tabs>
        <w:spacing w:line="240" w:lineRule="auto" w:before="54" w:after="0"/>
        <w:ind w:left="570" w:right="0" w:hanging="294"/>
        <w:jc w:val="left"/>
        <w:rPr>
          <w:rFonts w:ascii="Arial"/>
          <w:sz w:val="21"/>
        </w:rPr>
      </w:pPr>
      <w:r>
        <w:rPr/>
        <w:pict>
          <v:shape style="position:absolute;margin-left:183.989307pt;margin-top:-.813326pt;width:9.7pt;height:19.1pt;mso-position-horizontal-relative:page;mso-position-vertical-relative:paragraph;z-index:251795456;rotation:264"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77.436548pt;margin-top:19.002651pt;width:27.15pt;height:19.1pt;mso-position-horizontal-relative:page;mso-position-vertical-relative:paragraph;z-index:-253723648;rotation:265" type="#_x0000_t136" fillcolor="#000000" stroked="f">
            <o:extrusion v:ext="view" autorotationcenter="t"/>
            <v:textpath style="font-family:&quot;Times New Roman&quot;;font-size:19pt;v-text-kern:t;mso-text-shadow:auto" string="c0l"/>
            <v:fill opacity="32639f"/>
            <w10:wrap type="none"/>
          </v:shape>
        </w:pict>
      </w:r>
      <w:r>
        <w:rPr>
          <w:rFonts w:ascii="Arial"/>
          <w:sz w:val="21"/>
        </w:rPr>
        <w:t>3.8</w:t>
      </w:r>
    </w:p>
    <w:p>
      <w:pPr>
        <w:pStyle w:val="BodyText"/>
        <w:tabs>
          <w:tab w:pos="1750" w:val="left" w:leader="none"/>
        </w:tabs>
        <w:spacing w:before="60"/>
        <w:ind w:left="702"/>
        <w:rPr>
          <w:rFonts w:ascii="Arial" w:eastAsia="Arial"/>
        </w:rPr>
      </w:pPr>
      <w:r>
        <w:rPr>
          <w:rFonts w:ascii="黑体" w:eastAsia="黑体" w:hint="eastAsia"/>
        </w:rPr>
        <w:t>材料</w:t>
      </w:r>
      <w:r>
        <w:rPr>
          <w:rFonts w:ascii="黑体" w:eastAsia="黑体" w:hint="eastAsia"/>
          <w:spacing w:val="-3"/>
        </w:rPr>
        <w:t>回</w:t>
      </w:r>
      <w:r>
        <w:rPr>
          <w:rFonts w:ascii="黑体" w:eastAsia="黑体" w:hint="eastAsia"/>
        </w:rPr>
        <w:t>收</w:t>
        <w:tab/>
      </w:r>
      <w:r>
        <w:rPr>
          <w:rFonts w:ascii="Arial" w:eastAsia="Arial"/>
        </w:rPr>
        <w:t>material recycling</w:t>
      </w:r>
    </w:p>
    <w:p>
      <w:pPr>
        <w:pStyle w:val="BodyText"/>
        <w:spacing w:before="43"/>
        <w:ind w:left="697"/>
      </w:pPr>
      <w:r>
        <w:rPr/>
        <w:pict>
          <v:shape style="position:absolute;margin-left:188.131799pt;margin-top:9.44927pt;width:11.9pt;height:19.1pt;mso-position-horizontal-relative:page;mso-position-vertical-relative:paragraph;z-index:-253725696;rotation:258" type="#_x0000_t136" fillcolor="#000000" stroked="f">
            <o:extrusion v:ext="view" autorotationcenter="t"/>
            <v:textpath style="font-family:&quot;Times New Roman&quot;;font-size:19pt;v-text-kern:t;mso-text-shadow:auto" string="E"/>
            <v:fill opacity="32639f"/>
            <w10:wrap type="none"/>
          </v:shape>
        </w:pict>
      </w:r>
      <w:r>
        <w:rPr/>
        <w:t>采用一定的处理工艺，从废锂离子动力蓄电池中回收废电极材料粉料或提取金属材料的过程。</w:t>
      </w:r>
    </w:p>
    <w:p>
      <w:pPr>
        <w:pStyle w:val="BodyText"/>
        <w:spacing w:before="4"/>
      </w:pPr>
    </w:p>
    <w:p>
      <w:pPr>
        <w:pStyle w:val="ListParagraph"/>
        <w:numPr>
          <w:ilvl w:val="0"/>
          <w:numId w:val="2"/>
        </w:numPr>
        <w:tabs>
          <w:tab w:pos="601" w:val="left" w:leader="none"/>
          <w:tab w:pos="602" w:val="left" w:leader="none"/>
        </w:tabs>
        <w:spacing w:line="240" w:lineRule="auto" w:before="81" w:after="0"/>
        <w:ind w:left="601" w:right="0" w:hanging="325"/>
        <w:jc w:val="left"/>
        <w:rPr>
          <w:rFonts w:ascii="黑体" w:eastAsia="黑体" w:hint="eastAsia"/>
          <w:sz w:val="21"/>
        </w:rPr>
      </w:pPr>
      <w:r>
        <w:rPr/>
        <w:pict>
          <v:shape style="position:absolute;margin-left:196.449518pt;margin-top:6.893814pt;width:9.65pt;height:19.1pt;mso-position-horizontal-relative:page;mso-position-vertical-relative:paragraph;z-index:251792384;rotation:253"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95.150153pt;margin-top:-2.692059pt;width:6.55pt;height:19.1pt;mso-position-horizontal-relative:page;mso-position-vertical-relative:paragraph;z-index:251793408;rotation:255" type="#_x0000_t136" fillcolor="#000000" stroked="f">
            <o:extrusion v:ext="view" autorotationcenter="t"/>
            <v:textpath style="font-family:&quot;Times New Roman&quot;;font-size:19pt;v-text-kern:t;mso-text-shadow:auto" string="f"/>
            <v:fill opacity="32639f"/>
            <w10:wrap type="none"/>
          </v:shape>
        </w:pict>
      </w:r>
      <w:r>
        <w:rPr>
          <w:rFonts w:ascii="黑体" w:eastAsia="黑体" w:hint="eastAsia"/>
          <w:sz w:val="21"/>
        </w:rPr>
        <w:t>总体要求</w:t>
      </w:r>
    </w:p>
    <w:p>
      <w:pPr>
        <w:pStyle w:val="BodyText"/>
        <w:spacing w:before="9"/>
        <w:rPr>
          <w:rFonts w:ascii="黑体"/>
          <w:sz w:val="27"/>
        </w:rPr>
      </w:pPr>
    </w:p>
    <w:p>
      <w:pPr>
        <w:pStyle w:val="ListParagraph"/>
        <w:numPr>
          <w:ilvl w:val="1"/>
          <w:numId w:val="2"/>
        </w:numPr>
        <w:tabs>
          <w:tab w:pos="781" w:val="left" w:leader="none"/>
          <w:tab w:pos="782" w:val="left" w:leader="none"/>
        </w:tabs>
        <w:spacing w:line="278" w:lineRule="auto" w:before="0" w:after="0"/>
        <w:ind w:left="277" w:right="1268" w:firstLine="0"/>
        <w:jc w:val="left"/>
        <w:rPr>
          <w:sz w:val="21"/>
        </w:rPr>
      </w:pPr>
      <w:r>
        <w:rPr/>
        <w:pict>
          <v:shape style="position:absolute;margin-left:221.169763pt;margin-top:20.201544pt;width:5.35pt;height:19.05pt;mso-position-horizontal-relative:page;mso-position-vertical-relative:paragraph;z-index:-253732864;rotation:236"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15.350064pt;margin-top:12.990184pt;width:7.7pt;height:19.05pt;mso-position-horizontal-relative:page;mso-position-vertical-relative:paragraph;z-index:-253731840;rotation:240" type="#_x0000_t136" fillcolor="#000000" stroked="f">
            <o:extrusion v:ext="view" autorotationcenter="t"/>
            <v:textpath style="font-family:&quot;Times New Roman&quot;;font-size:19pt;v-text-kern:t;mso-text-shadow:auto" string="s"/>
            <v:fill opacity="32639f"/>
            <w10:wrap type="none"/>
          </v:shape>
        </w:pict>
      </w:r>
      <w:r>
        <w:rPr/>
        <w:pict>
          <v:shape style="position:absolute;margin-left:212.272763pt;margin-top:5.478446pt;width:5.5pt;height:19.1pt;mso-position-horizontal-relative:page;mso-position-vertical-relative:paragraph;z-index:-253730816;rotation:243" type="#_x0000_t136" fillcolor="#000000" stroked="f">
            <o:extrusion v:ext="view" autorotationcenter="t"/>
            <v:textpath style="font-family:&quot;Times New Roman&quot;;font-size:19pt;v-text-kern:t;mso-text-shadow:auto" string="t"/>
            <v:fill opacity="32639f"/>
            <w10:wrap type="none"/>
          </v:shape>
        </w:pict>
      </w:r>
      <w:r>
        <w:rPr/>
        <w:pict>
          <v:shape style="position:absolute;margin-left:208.127658pt;margin-top:-1.651422pt;width:6.7pt;height:19.1pt;mso-position-horizontal-relative:page;mso-position-vertical-relative:paragraph;z-index:-253729792;rotation:246"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2.531647pt;margin-top:-10.948832pt;width:9.85pt;height:19.1pt;mso-position-horizontal-relative:page;mso-position-vertical-relative:paragraph;z-index:-253728768;rotation:249" type="#_x0000_t136" fillcolor="#000000" stroked="f">
            <o:extrusion v:ext="view" autorotationcenter="t"/>
            <v:textpath style="font-family:&quot;Times New Roman&quot;;font-size:19pt;v-text-kern:t;mso-text-shadow:auto" string="y"/>
            <v:fill opacity="32639f"/>
            <w10:wrap type="none"/>
          </v:shape>
        </w:pict>
      </w:r>
      <w:r>
        <w:rPr>
          <w:spacing w:val="-4"/>
          <w:sz w:val="21"/>
        </w:rPr>
        <w:t>废锂离子动力蓄电池处理建设项目选址不应位于国务院和国务院有关主管部门及省、自治区、直</w:t>
      </w:r>
      <w:r>
        <w:rPr>
          <w:spacing w:val="-3"/>
          <w:sz w:val="21"/>
        </w:rPr>
        <w:t>辖市人民政府划定的生态保护红线区域、永久基本农田和其他需要特别保护的区域内。</w:t>
      </w:r>
    </w:p>
    <w:p>
      <w:pPr>
        <w:pStyle w:val="ListParagraph"/>
        <w:numPr>
          <w:ilvl w:val="1"/>
          <w:numId w:val="2"/>
        </w:numPr>
        <w:tabs>
          <w:tab w:pos="776" w:val="left" w:leader="none"/>
          <w:tab w:pos="777" w:val="left" w:leader="none"/>
        </w:tabs>
        <w:spacing w:line="278" w:lineRule="auto" w:before="0" w:after="0"/>
        <w:ind w:left="277" w:right="1162" w:firstLine="0"/>
        <w:jc w:val="left"/>
        <w:rPr>
          <w:sz w:val="21"/>
        </w:rPr>
      </w:pPr>
      <w:r>
        <w:rPr/>
        <w:pict>
          <v:shape style="position:absolute;margin-left:237.314911pt;margin-top:13.805789pt;width:17.05pt;height:19pt;mso-position-horizontal-relative:page;mso-position-vertical-relative:paragraph;z-index:-253735936;rotation:221"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3.168649pt;margin-top:4.269724pt;width:5.6pt;height:19.05pt;mso-position-horizontal-relative:page;mso-position-vertical-relative:paragraph;z-index:-253734912;rotation:228"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24.792468pt;margin-top:-3.090851pt;width:9.65pt;height:19.05pt;mso-position-horizontal-relative:page;mso-position-vertical-relative:paragraph;z-index:-253733888;rotation:232" type="#_x0000_t136" fillcolor="#000000" stroked="f">
            <o:extrusion v:ext="view" autorotationcenter="t"/>
            <v:textpath style="font-family:&quot;Times New Roman&quot;;font-size:19pt;v-text-kern:t;mso-text-shadow:auto" string="n"/>
            <v:fill opacity="32639f"/>
            <w10:wrap type="none"/>
          </v:shape>
        </w:pict>
      </w:r>
      <w:r>
        <w:rPr>
          <w:spacing w:val="-7"/>
          <w:sz w:val="21"/>
        </w:rPr>
        <w:t>废锂离子动力蓄电池处理企业，应具备与生产规模相匹配的环境保护设施，环境保护设施的设计、</w:t>
      </w:r>
      <w:r>
        <w:rPr>
          <w:spacing w:val="-5"/>
          <w:sz w:val="21"/>
        </w:rPr>
        <w:t>施工与运行应遵守“三同时”环境管理制度。</w:t>
      </w:r>
    </w:p>
    <w:p>
      <w:pPr>
        <w:pStyle w:val="ListParagraph"/>
        <w:numPr>
          <w:ilvl w:val="1"/>
          <w:numId w:val="2"/>
        </w:numPr>
        <w:tabs>
          <w:tab w:pos="776" w:val="left" w:leader="none"/>
          <w:tab w:pos="777" w:val="left" w:leader="none"/>
        </w:tabs>
        <w:spacing w:line="240" w:lineRule="auto" w:before="1" w:after="0"/>
        <w:ind w:left="776" w:right="0" w:hanging="500"/>
        <w:jc w:val="left"/>
        <w:rPr>
          <w:sz w:val="21"/>
        </w:rPr>
      </w:pPr>
      <w:r>
        <w:rPr>
          <w:spacing w:val="-3"/>
          <w:sz w:val="21"/>
        </w:rPr>
        <w:t>废锂离子动力蓄电池处理企业场地应按功能划分区域，生活区应与生产区分隔。</w:t>
      </w:r>
    </w:p>
    <w:p>
      <w:pPr>
        <w:pStyle w:val="ListParagraph"/>
        <w:numPr>
          <w:ilvl w:val="1"/>
          <w:numId w:val="2"/>
        </w:numPr>
        <w:tabs>
          <w:tab w:pos="776" w:val="left" w:leader="none"/>
          <w:tab w:pos="777" w:val="left" w:leader="none"/>
        </w:tabs>
        <w:spacing w:line="278" w:lineRule="auto" w:before="42" w:after="0"/>
        <w:ind w:left="277" w:right="1162" w:firstLine="0"/>
        <w:jc w:val="left"/>
        <w:rPr>
          <w:sz w:val="21"/>
        </w:rPr>
      </w:pPr>
      <w:r>
        <w:rPr>
          <w:spacing w:val="-7"/>
          <w:sz w:val="21"/>
        </w:rPr>
        <w:t>废锂离子动力蓄电池处理企业原料贮存区、处理作业区和产品贮存区应设置在防风防雨的厂房内， </w:t>
      </w:r>
      <w:r>
        <w:rPr>
          <w:spacing w:val="-11"/>
          <w:sz w:val="21"/>
        </w:rPr>
        <w:t>地面应当硬化并构筑防渗层；原料贮存区、处理作业区、产品贮存区等各功能区域应有明显的界限和标</w:t>
      </w:r>
      <w:r>
        <w:rPr>
          <w:spacing w:val="-6"/>
          <w:sz w:val="21"/>
        </w:rPr>
        <w:t>识；处理作业区应设置废水收集设施，地面冲洗废水单独收集处理，不应直接排入雨水收集管网。</w:t>
      </w:r>
    </w:p>
    <w:p>
      <w:pPr>
        <w:pStyle w:val="ListParagraph"/>
        <w:numPr>
          <w:ilvl w:val="1"/>
          <w:numId w:val="2"/>
        </w:numPr>
        <w:tabs>
          <w:tab w:pos="782" w:val="left" w:leader="none"/>
        </w:tabs>
        <w:spacing w:line="278" w:lineRule="auto" w:before="0" w:after="0"/>
        <w:ind w:left="277" w:right="1268" w:firstLine="0"/>
        <w:jc w:val="both"/>
        <w:rPr>
          <w:sz w:val="21"/>
        </w:rPr>
      </w:pPr>
      <w:r>
        <w:rPr>
          <w:spacing w:val="-4"/>
          <w:sz w:val="21"/>
        </w:rPr>
        <w:t>废锂离子动力蓄电池处理企业应优先采用资源利用率高、污染物排放量少的工艺、设备；解体电</w:t>
      </w:r>
      <w:r>
        <w:rPr>
          <w:spacing w:val="-9"/>
          <w:sz w:val="21"/>
        </w:rPr>
        <w:t>池单体的废锂离子动力蓄电池处理企业，应至少具备将废锂离子动力蓄电池加工成废电池电极材料粉料</w:t>
      </w:r>
      <w:r>
        <w:rPr>
          <w:spacing w:val="-6"/>
          <w:sz w:val="21"/>
        </w:rPr>
        <w:t>的能力。</w:t>
      </w:r>
    </w:p>
    <w:p>
      <w:pPr>
        <w:pStyle w:val="ListParagraph"/>
        <w:numPr>
          <w:ilvl w:val="1"/>
          <w:numId w:val="2"/>
        </w:numPr>
        <w:tabs>
          <w:tab w:pos="782" w:val="left" w:leader="none"/>
        </w:tabs>
        <w:spacing w:line="278" w:lineRule="auto" w:before="0" w:after="0"/>
        <w:ind w:left="277" w:right="1164" w:firstLine="0"/>
        <w:jc w:val="both"/>
        <w:rPr>
          <w:sz w:val="21"/>
        </w:rPr>
      </w:pPr>
      <w:r>
        <w:rPr>
          <w:spacing w:val="-3"/>
          <w:sz w:val="21"/>
        </w:rPr>
        <w:t>废锂离子动力蓄电池处理过程中产生的废气、废水、噪声等排放应满足国家和地方的污染物排放</w:t>
      </w:r>
      <w:r>
        <w:rPr>
          <w:spacing w:val="-15"/>
          <w:sz w:val="21"/>
        </w:rPr>
        <w:t>标准与排污许可要求；产生的固体废物应当按照国家有关环境保护规定和标准要求妥善贮存、利用处置。</w:t>
      </w:r>
    </w:p>
    <w:p>
      <w:pPr>
        <w:pStyle w:val="ListParagraph"/>
        <w:numPr>
          <w:ilvl w:val="1"/>
          <w:numId w:val="2"/>
        </w:numPr>
        <w:tabs>
          <w:tab w:pos="777" w:val="left" w:leader="none"/>
        </w:tabs>
        <w:spacing w:line="278" w:lineRule="auto" w:before="0" w:after="0"/>
        <w:ind w:left="277" w:right="1163" w:firstLine="0"/>
        <w:jc w:val="both"/>
        <w:rPr>
          <w:sz w:val="21"/>
        </w:rPr>
      </w:pPr>
      <w:r>
        <w:rPr>
          <w:spacing w:val="-6"/>
          <w:sz w:val="21"/>
        </w:rPr>
        <w:t>废锂离子动力蓄电池处理过程除应满足环境保护相关要求外，还应符合国家安全生产、职业健康、</w:t>
      </w:r>
      <w:r>
        <w:rPr>
          <w:spacing w:val="-4"/>
          <w:sz w:val="21"/>
        </w:rPr>
        <w:t>交通运输、消防等法规标准的相关要求。</w:t>
      </w:r>
    </w:p>
    <w:p>
      <w:pPr>
        <w:spacing w:after="0" w:line="278" w:lineRule="auto"/>
        <w:jc w:val="both"/>
        <w:rPr>
          <w:sz w:val="21"/>
        </w:rPr>
        <w:sectPr>
          <w:pgSz w:w="11910" w:h="16840"/>
          <w:pgMar w:header="1442" w:footer="1172" w:top="1700" w:bottom="1360" w:left="1000" w:right="0"/>
        </w:sectPr>
      </w:pPr>
    </w:p>
    <w:p>
      <w:pPr>
        <w:pStyle w:val="BodyText"/>
        <w:rPr>
          <w:sz w:val="20"/>
        </w:rPr>
      </w:pPr>
    </w:p>
    <w:p>
      <w:pPr>
        <w:pStyle w:val="BodyText"/>
        <w:spacing w:before="2"/>
      </w:pPr>
    </w:p>
    <w:p>
      <w:pPr>
        <w:pStyle w:val="ListParagraph"/>
        <w:numPr>
          <w:ilvl w:val="0"/>
          <w:numId w:val="2"/>
        </w:numPr>
        <w:tabs>
          <w:tab w:pos="601" w:val="left" w:leader="none"/>
          <w:tab w:pos="602" w:val="left" w:leader="none"/>
        </w:tabs>
        <w:spacing w:line="240" w:lineRule="auto" w:before="82" w:after="0"/>
        <w:ind w:left="601" w:right="0" w:hanging="325"/>
        <w:jc w:val="left"/>
        <w:rPr>
          <w:rFonts w:ascii="黑体" w:eastAsia="黑体" w:hint="eastAsia"/>
          <w:sz w:val="21"/>
        </w:rPr>
      </w:pPr>
      <w:r>
        <w:rPr>
          <w:rFonts w:ascii="黑体" w:eastAsia="黑体" w:hint="eastAsia"/>
          <w:spacing w:val="-3"/>
          <w:sz w:val="21"/>
        </w:rPr>
        <w:t>处理过程污染控制技术要求</w:t>
      </w:r>
    </w:p>
    <w:p>
      <w:pPr>
        <w:pStyle w:val="BodyText"/>
        <w:rPr>
          <w:rFonts w:ascii="黑体"/>
          <w:sz w:val="24"/>
        </w:rPr>
      </w:pPr>
    </w:p>
    <w:p>
      <w:pPr>
        <w:pStyle w:val="ListParagraph"/>
        <w:numPr>
          <w:ilvl w:val="1"/>
          <w:numId w:val="2"/>
        </w:numPr>
        <w:tabs>
          <w:tab w:pos="776" w:val="left" w:leader="none"/>
          <w:tab w:pos="777" w:val="left" w:leader="none"/>
        </w:tabs>
        <w:spacing w:line="240" w:lineRule="auto" w:before="203" w:after="0"/>
        <w:ind w:left="776" w:right="0" w:hanging="500"/>
        <w:jc w:val="left"/>
        <w:rPr>
          <w:rFonts w:ascii="黑体" w:eastAsia="黑体" w:hint="eastAsia"/>
          <w:sz w:val="21"/>
        </w:rPr>
      </w:pPr>
      <w:r>
        <w:rPr>
          <w:rFonts w:ascii="黑体" w:eastAsia="黑体" w:hint="eastAsia"/>
          <w:sz w:val="21"/>
        </w:rPr>
        <w:t>入厂</w:t>
      </w:r>
    </w:p>
    <w:p>
      <w:pPr>
        <w:pStyle w:val="ListParagraph"/>
        <w:numPr>
          <w:ilvl w:val="2"/>
          <w:numId w:val="2"/>
        </w:numPr>
        <w:tabs>
          <w:tab w:pos="956" w:val="left" w:leader="none"/>
          <w:tab w:pos="957" w:val="left" w:leader="none"/>
        </w:tabs>
        <w:spacing w:line="278" w:lineRule="auto" w:before="199" w:after="0"/>
        <w:ind w:left="277" w:right="1267" w:firstLine="0"/>
        <w:jc w:val="left"/>
        <w:rPr>
          <w:sz w:val="21"/>
        </w:rPr>
      </w:pPr>
      <w:r>
        <w:rPr>
          <w:spacing w:val="-5"/>
          <w:sz w:val="21"/>
        </w:rPr>
        <w:t>废锂离子动力蓄电池入厂前应进行检测，发现存在漏液、冒烟、漏电、外壳破损等情形的，应采</w:t>
      </w:r>
      <w:r>
        <w:rPr>
          <w:spacing w:val="-8"/>
          <w:sz w:val="21"/>
        </w:rPr>
        <w:t>用专用容器单独存放并及时处理，避免废锂离子动力蓄电池自燃引起的环境风险。</w:t>
      </w:r>
    </w:p>
    <w:p>
      <w:pPr>
        <w:pStyle w:val="ListParagraph"/>
        <w:numPr>
          <w:ilvl w:val="2"/>
          <w:numId w:val="2"/>
        </w:numPr>
        <w:tabs>
          <w:tab w:pos="956" w:val="left" w:leader="none"/>
          <w:tab w:pos="957" w:val="left" w:leader="none"/>
        </w:tabs>
        <w:spacing w:line="278" w:lineRule="auto" w:before="0" w:after="0"/>
        <w:ind w:left="277" w:right="1267" w:firstLine="0"/>
        <w:jc w:val="left"/>
        <w:rPr>
          <w:sz w:val="21"/>
        </w:rPr>
      </w:pPr>
      <w:r>
        <w:rPr/>
        <w:drawing>
          <wp:anchor distT="0" distB="0" distL="0" distR="0" allowOverlap="1" layoutInCell="1" locked="0" behindDoc="1" simplePos="0" relativeHeight="249610240">
            <wp:simplePos x="0" y="0"/>
            <wp:positionH relativeFrom="page">
              <wp:posOffset>1890141</wp:posOffset>
            </wp:positionH>
            <wp:positionV relativeFrom="paragraph">
              <wp:posOffset>63657</wp:posOffset>
            </wp:positionV>
            <wp:extent cx="3780289" cy="5241218"/>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6" cstate="print"/>
                    <a:stretch>
                      <a:fillRect/>
                    </a:stretch>
                  </pic:blipFill>
                  <pic:spPr>
                    <a:xfrm>
                      <a:off x="0" y="0"/>
                      <a:ext cx="3780289" cy="5241218"/>
                    </a:xfrm>
                    <a:prstGeom prst="rect">
                      <a:avLst/>
                    </a:prstGeom>
                  </pic:spPr>
                </pic:pic>
              </a:graphicData>
            </a:graphic>
          </wp:anchor>
        </w:drawing>
      </w:r>
      <w:r>
        <w:rPr>
          <w:spacing w:val="-5"/>
          <w:sz w:val="21"/>
        </w:rPr>
        <w:t>贮存漏液、冒烟、漏电、外壳破损等情形的废锂离子动力蓄电池时，贮存库房或容器应采用微负</w:t>
      </w:r>
      <w:r>
        <w:rPr>
          <w:spacing w:val="-7"/>
          <w:sz w:val="21"/>
        </w:rPr>
        <w:t>压设计，并配备相应的废气收集和处理设施。</w:t>
      </w:r>
    </w:p>
    <w:p>
      <w:pPr>
        <w:pStyle w:val="ListParagraph"/>
        <w:numPr>
          <w:ilvl w:val="1"/>
          <w:numId w:val="2"/>
        </w:numPr>
        <w:tabs>
          <w:tab w:pos="776" w:val="left" w:leader="none"/>
          <w:tab w:pos="777" w:val="left" w:leader="none"/>
        </w:tabs>
        <w:spacing w:line="240" w:lineRule="auto" w:before="156" w:after="0"/>
        <w:ind w:left="776" w:right="0" w:hanging="500"/>
        <w:jc w:val="left"/>
        <w:rPr>
          <w:rFonts w:ascii="黑体" w:eastAsia="黑体" w:hint="eastAsia"/>
          <w:sz w:val="21"/>
        </w:rPr>
      </w:pPr>
      <w:r>
        <w:rPr/>
        <w:pict>
          <v:shape style="position:absolute;margin-left:232.3293pt;margin-top:19.682247pt;width:8.7pt;height:19.05pt;mso-position-horizontal-relative:page;mso-position-vertical-relative:paragraph;z-index:-253678592;rotation:315"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240.380814pt;margin-top:11.894336pt;width:9.65pt;height:19pt;mso-position-horizontal-relative:page;mso-position-vertical-relative:paragraph;z-index:251842560;rotation:32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50.432816pt;margin-top:5.989409pt;width:5.5pt;height:19pt;mso-position-horizontal-relative:page;mso-position-vertical-relative:paragraph;z-index:251843584;rotation:327" type="#_x0000_t136" fillcolor="#000000" stroked="f">
            <o:extrusion v:ext="view" autorotationcenter="t"/>
            <v:textpath style="font-family:&quot;Times New Roman&quot;;font-size:19pt;v-text-kern:t;mso-text-shadow:auto" string="t"/>
            <v:fill opacity="32639f"/>
            <w10:wrap type="none"/>
          </v:shape>
        </w:pict>
      </w:r>
      <w:r>
        <w:rPr>
          <w:rFonts w:ascii="黑体" w:eastAsia="黑体" w:hint="eastAsia"/>
          <w:sz w:val="21"/>
        </w:rPr>
        <w:t>拆解</w:t>
      </w:r>
    </w:p>
    <w:p>
      <w:pPr>
        <w:pStyle w:val="ListParagraph"/>
        <w:numPr>
          <w:ilvl w:val="2"/>
          <w:numId w:val="2"/>
        </w:numPr>
        <w:tabs>
          <w:tab w:pos="956" w:val="left" w:leader="none"/>
          <w:tab w:pos="957" w:val="left" w:leader="none"/>
        </w:tabs>
        <w:spacing w:line="278" w:lineRule="auto" w:before="199" w:after="0"/>
        <w:ind w:left="277" w:right="1268" w:firstLine="0"/>
        <w:jc w:val="left"/>
        <w:rPr>
          <w:sz w:val="21"/>
        </w:rPr>
      </w:pPr>
      <w:r>
        <w:rPr/>
        <w:pict>
          <v:shape style="position:absolute;margin-left:208.825571pt;margin-top:32.066023pt;width:9.65pt;height:19.1pt;mso-position-horizontal-relative:page;mso-position-vertical-relative:paragraph;z-index:-253681664;rotation:296"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214.277451pt;margin-top:21.586351pt;width:9.8pt;height:19.05pt;mso-position-horizontal-relative:page;mso-position-vertical-relative:paragraph;z-index:-253680640;rotation:30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19.936981pt;margin-top:9.28501pt;width:14.8pt;height:19.05pt;mso-position-horizontal-relative:page;mso-position-vertical-relative:paragraph;z-index:-253679616;rotation:307" type="#_x0000_t136" fillcolor="#000000" stroked="f">
            <o:extrusion v:ext="view" autorotationcenter="t"/>
            <v:textpath style="font-family:&quot;Times New Roman&quot;;font-size:19pt;v-text-kern:t;mso-text-shadow:auto" string="m"/>
            <v:fill opacity="32639f"/>
            <w10:wrap type="none"/>
          </v:shape>
        </w:pict>
      </w:r>
      <w:r>
        <w:rPr>
          <w:spacing w:val="-1"/>
          <w:sz w:val="21"/>
        </w:rPr>
        <w:t>应根据电池产品信息合理制定拆解流程，分品类拆解电池包、电池模块，避免电解质、有机溶</w:t>
      </w:r>
      <w:r>
        <w:rPr>
          <w:spacing w:val="-3"/>
          <w:sz w:val="21"/>
        </w:rPr>
        <w:t>剂泄漏造成环境污染。</w:t>
      </w:r>
    </w:p>
    <w:p>
      <w:pPr>
        <w:pStyle w:val="ListParagraph"/>
        <w:numPr>
          <w:ilvl w:val="2"/>
          <w:numId w:val="2"/>
        </w:numPr>
        <w:tabs>
          <w:tab w:pos="956" w:val="left" w:leader="none"/>
          <w:tab w:pos="957" w:val="left" w:leader="none"/>
        </w:tabs>
        <w:spacing w:line="278" w:lineRule="auto" w:before="0" w:after="0"/>
        <w:ind w:left="277" w:right="1271" w:firstLine="0"/>
        <w:jc w:val="left"/>
        <w:rPr>
          <w:sz w:val="21"/>
        </w:rPr>
      </w:pPr>
      <w:r>
        <w:rPr/>
        <w:pict>
          <v:shape style="position:absolute;margin-left:211.243515pt;margin-top:5.163392pt;width:170.15pt;height:226.95pt;mso-position-horizontal-relative:page;mso-position-vertical-relative:paragraph;z-index:-253690880" type="#_x0000_t202" filled="false" stroked="false">
            <v:textbox inset="0,0,0,0" style="layout-flow:vertical;mso-layout-flow-alt:bottom-to-top">
              <w:txbxContent>
                <w:p>
                  <w:pPr>
                    <w:spacing w:line="3403" w:lineRule="exact" w:before="0"/>
                    <w:ind w:left="20" w:right="0" w:firstLine="0"/>
                    <w:jc w:val="left"/>
                    <w:rPr>
                      <w:rFonts w:ascii="方正超粗黑简体"/>
                      <w:sz w:val="300"/>
                    </w:rPr>
                  </w:pPr>
                  <w:r>
                    <w:rPr>
                      <w:rFonts w:ascii="方正超粗黑简体"/>
                      <w:sz w:val="300"/>
                    </w:rPr>
                    <w:t>HJ</w:t>
                  </w:r>
                </w:p>
              </w:txbxContent>
            </v:textbox>
            <w10:wrap type="none"/>
          </v:shape>
        </w:pict>
      </w:r>
      <w:r>
        <w:rPr/>
        <w:pict>
          <v:shape style="position:absolute;margin-left:198.815662pt;margin-top:16.637011pt;width:9.7pt;height:19.1pt;mso-position-horizontal-relative:page;mso-position-vertical-relative:paragraph;z-index:-253684736;rotation:288" type="#_x0000_t136" fillcolor="#000000" stroked="f">
            <o:extrusion v:ext="view" autorotationcenter="t"/>
            <v:textpath style="font-family:&quot;Times New Roman&quot;;font-size:19pt;v-text-kern:t;mso-text-shadow:auto" string="V"/>
            <v:fill opacity="32639f"/>
            <w10:wrap type="none"/>
          </v:shape>
        </w:pict>
      </w:r>
      <w:r>
        <w:rPr/>
        <w:pict>
          <v:shape style="position:absolute;margin-left:204.034912pt;margin-top:7.624486pt;width:5.35pt;height:19.1pt;mso-position-horizontal-relative:page;mso-position-vertical-relative:paragraph;z-index:-253683712;rotation:290"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06.227045pt;margin-top:.212582pt;width:6.65pt;height:19.1pt;mso-position-horizontal-relative:page;mso-position-vertical-relative:paragraph;z-index:-253682688;rotation:293" type="#_x0000_t136" fillcolor="#000000" stroked="f">
            <o:extrusion v:ext="view" autorotationcenter="t"/>
            <v:textpath style="font-family:&quot;Times New Roman&quot;;font-size:19pt;v-text-kern:t;mso-text-shadow:auto" string="r"/>
            <v:fill opacity="32639f"/>
            <w10:wrap type="none"/>
          </v:shape>
        </w:pict>
      </w:r>
      <w:r>
        <w:rPr>
          <w:spacing w:val="-1"/>
          <w:sz w:val="21"/>
        </w:rPr>
        <w:t>拆解时应拆除电池包、电池模块中的塑料连接件、电路板、高压线束等部件，并分类收集存放拆解产物。</w:t>
      </w:r>
    </w:p>
    <w:p>
      <w:pPr>
        <w:pStyle w:val="ListParagraph"/>
        <w:numPr>
          <w:ilvl w:val="2"/>
          <w:numId w:val="2"/>
        </w:numPr>
        <w:tabs>
          <w:tab w:pos="951" w:val="left" w:leader="none"/>
          <w:tab w:pos="952" w:val="left" w:leader="none"/>
        </w:tabs>
        <w:spacing w:line="278" w:lineRule="auto" w:before="0" w:after="0"/>
        <w:ind w:left="277" w:right="1162" w:firstLine="0"/>
        <w:jc w:val="left"/>
        <w:rPr>
          <w:sz w:val="21"/>
        </w:rPr>
      </w:pPr>
      <w:r>
        <w:rPr/>
        <w:pict>
          <v:shape style="position:absolute;margin-left:191.40191pt;margin-top:8.813675pt;width:11.9pt;height:19.1pt;mso-position-horizontal-relative:page;mso-position-vertical-relative:paragraph;z-index:-253686784;rotation:284"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195.52352pt;margin-top:-3.440976pt;width:9.8pt;height:19.1pt;mso-position-horizontal-relative:page;mso-position-vertical-relative:paragraph;z-index:-253685760;rotation:286" type="#_x0000_t136" fillcolor="#000000" stroked="f">
            <o:extrusion v:ext="view" autorotationcenter="t"/>
            <v:textpath style="font-family:&quot;Times New Roman&quot;;font-size:19pt;v-text-kern:t;mso-text-shadow:auto" string="n"/>
            <v:fill opacity="32639f"/>
            <w10:wrap type="none"/>
          </v:shape>
        </w:pict>
      </w:r>
      <w:r>
        <w:rPr>
          <w:spacing w:val="-6"/>
          <w:sz w:val="21"/>
        </w:rPr>
        <w:t>拆分配备液体冷却装置的电池包前，应采用专用设备收集冷却液；收集的废冷却液应妥善贮存、</w:t>
      </w:r>
      <w:r>
        <w:rPr>
          <w:spacing w:val="-4"/>
          <w:sz w:val="21"/>
        </w:rPr>
        <w:t>利用处置。</w:t>
      </w:r>
    </w:p>
    <w:p>
      <w:pPr>
        <w:pStyle w:val="ListParagraph"/>
        <w:numPr>
          <w:ilvl w:val="2"/>
          <w:numId w:val="2"/>
        </w:numPr>
        <w:tabs>
          <w:tab w:pos="956" w:val="left" w:leader="none"/>
          <w:tab w:pos="957" w:val="left" w:leader="none"/>
        </w:tabs>
        <w:spacing w:line="278" w:lineRule="auto" w:before="0" w:after="0"/>
        <w:ind w:left="277" w:right="1271" w:firstLine="0"/>
        <w:jc w:val="left"/>
        <w:rPr>
          <w:sz w:val="21"/>
        </w:rPr>
      </w:pPr>
      <w:r>
        <w:rPr/>
        <w:pict>
          <v:shape style="position:absolute;margin-left:185.317389pt;margin-top:17.657510pt;width:8.550pt;height:19.1pt;mso-position-horizontal-relative:page;mso-position-vertical-relative:paragraph;z-index:-253688832;rotation:280" type="#_x0000_t136" fillcolor="#000000" stroked="f">
            <o:extrusion v:ext="view" autorotationcenter="t"/>
            <v:textpath style="font-family:&quot;Times New Roman&quot;;font-size:19pt;v-text-kern:t;mso-text-shadow:auto" string="a"/>
            <v:fill opacity="32639f"/>
            <w10:wrap type="none"/>
          </v:shape>
        </w:pict>
      </w:r>
      <w:r>
        <w:rPr/>
        <w:pict>
          <v:shape style="position:absolute;margin-left:181.988852pt;margin-top:1.392124pt;width:21.05pt;height:19.1pt;mso-position-horizontal-relative:page;mso-position-vertical-relative:paragraph;z-index:-253687808;rotation:281" type="#_x0000_t136" fillcolor="#000000" stroked="f">
            <o:extrusion v:ext="view" autorotationcenter="t"/>
            <v:textpath style="font-family:&quot;Times New Roman&quot;;font-size:19pt;v-text-kern:t;mso-text-shadow:auto" string="nd"/>
            <v:fill opacity="32639f"/>
            <w10:wrap type="none"/>
          </v:shape>
        </w:pict>
      </w:r>
      <w:r>
        <w:rPr>
          <w:spacing w:val="-1"/>
          <w:sz w:val="21"/>
        </w:rPr>
        <w:t>拆解存在漏液、冒烟、漏电、外壳破损等情形的废锂离子动力蓄电池时，应在配备集气装置的</w:t>
      </w:r>
      <w:r>
        <w:rPr>
          <w:spacing w:val="-3"/>
          <w:sz w:val="21"/>
        </w:rPr>
        <w:t>区域拆解，废气应收集并导入废气处理设施。</w:t>
      </w:r>
    </w:p>
    <w:p>
      <w:pPr>
        <w:pStyle w:val="ListParagraph"/>
        <w:numPr>
          <w:ilvl w:val="2"/>
          <w:numId w:val="2"/>
        </w:numPr>
        <w:tabs>
          <w:tab w:pos="958" w:val="left" w:leader="none"/>
          <w:tab w:pos="959" w:val="left" w:leader="none"/>
        </w:tabs>
        <w:spacing w:line="278" w:lineRule="auto" w:before="0" w:after="0"/>
        <w:ind w:left="277" w:right="1271" w:firstLine="0"/>
        <w:jc w:val="left"/>
        <w:rPr>
          <w:sz w:val="21"/>
        </w:rPr>
      </w:pPr>
      <w:r>
        <w:rPr/>
        <w:pict>
          <v:shape style="position:absolute;margin-left:183.989307pt;margin-top:28.237801pt;width:9.7pt;height:19.1pt;mso-position-horizontal-relative:page;mso-position-vertical-relative:paragraph;z-index:251826176;rotation:264"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83.185971pt;margin-top:16.430392pt;width:9.550pt;height:19.150pt;mso-position-horizontal-relative:page;mso-position-vertical-relative:paragraph;z-index:-253691904;rotation:268" type="#_x0000_t136" fillcolor="#000000" stroked="f">
            <o:extrusion v:ext="view" autorotationcenter="t"/>
            <v:textpath style="font-family:&quot;Times New Roman&quot;;font-size:19pt;v-text-kern:t;mso-text-shadow:auto" string="g"/>
            <v:fill opacity="32639f"/>
            <w10:wrap type="none"/>
          </v:shape>
        </w:pict>
      </w:r>
      <w:r>
        <w:rPr/>
        <w:pict>
          <v:shape style="position:absolute;margin-left:183.117438pt;margin-top:4.647385pt;width:9.6pt;height:19.150pt;mso-position-horizontal-relative:page;mso-position-vertical-relative:paragraph;z-index:-253689856;rotation:272" type="#_x0000_t136" fillcolor="#000000" stroked="f">
            <o:extrusion v:ext="view" autorotationcenter="t"/>
            <v:textpath style="font-family:&quot;Times New Roman&quot;;font-size:19pt;v-text-kern:t;mso-text-shadow:auto" string="y"/>
            <v:fill opacity="32639f"/>
            <w10:wrap type="none"/>
          </v:shape>
        </w:pict>
      </w:r>
      <w:r>
        <w:rPr>
          <w:spacing w:val="-1"/>
          <w:sz w:val="21"/>
        </w:rPr>
        <w:t>采用浸泡法进行电池放电时，浸泡池应配备集气装置，废气收集后导入废气集中处理设施；浸</w:t>
      </w:r>
      <w:r>
        <w:rPr>
          <w:spacing w:val="-3"/>
          <w:sz w:val="21"/>
        </w:rPr>
        <w:t>泡池废液应妥善贮存、利用处置。</w:t>
      </w:r>
    </w:p>
    <w:p>
      <w:pPr>
        <w:pStyle w:val="ListParagraph"/>
        <w:numPr>
          <w:ilvl w:val="1"/>
          <w:numId w:val="2"/>
        </w:numPr>
        <w:tabs>
          <w:tab w:pos="776" w:val="left" w:leader="none"/>
          <w:tab w:pos="777" w:val="left" w:leader="none"/>
        </w:tabs>
        <w:spacing w:line="240" w:lineRule="auto" w:before="155" w:after="0"/>
        <w:ind w:left="776" w:right="0" w:hanging="500"/>
        <w:jc w:val="left"/>
        <w:rPr>
          <w:rFonts w:ascii="黑体" w:eastAsia="黑体" w:hint="eastAsia"/>
          <w:sz w:val="21"/>
        </w:rPr>
      </w:pPr>
      <w:r>
        <w:rPr/>
        <w:pict>
          <v:shape style="position:absolute;margin-left:177.436548pt;margin-top:16.783791pt;width:27.15pt;height:19.1pt;mso-position-horizontal-relative:page;mso-position-vertical-relative:paragraph;z-index:-253692928;rotation:265" type="#_x0000_t136" fillcolor="#000000" stroked="f">
            <o:extrusion v:ext="view" autorotationcenter="t"/>
            <v:textpath style="font-family:&quot;Times New Roman&quot;;font-size:19pt;v-text-kern:t;mso-text-shadow:auto" string="c0l"/>
            <v:fill opacity="32639f"/>
            <w10:wrap type="none"/>
          </v:shape>
        </w:pict>
      </w:r>
      <w:r>
        <w:rPr>
          <w:rFonts w:ascii="黑体" w:eastAsia="黑体" w:hint="eastAsia"/>
          <w:spacing w:val="-2"/>
          <w:sz w:val="21"/>
        </w:rPr>
        <w:t>焙烧、破碎、分选</w:t>
      </w:r>
    </w:p>
    <w:p>
      <w:pPr>
        <w:pStyle w:val="ListParagraph"/>
        <w:numPr>
          <w:ilvl w:val="2"/>
          <w:numId w:val="2"/>
        </w:numPr>
        <w:tabs>
          <w:tab w:pos="953" w:val="left" w:leader="none"/>
          <w:tab w:pos="955" w:val="left" w:leader="none"/>
        </w:tabs>
        <w:spacing w:line="240" w:lineRule="auto" w:before="199" w:after="0"/>
        <w:ind w:left="954" w:right="0" w:hanging="678"/>
        <w:jc w:val="left"/>
        <w:rPr>
          <w:sz w:val="21"/>
        </w:rPr>
      </w:pPr>
      <w:r>
        <w:rPr/>
        <w:pict>
          <v:shape style="position:absolute;margin-left:188.131799pt;margin-top:17.24927pt;width:11.9pt;height:19.1pt;mso-position-horizontal-relative:page;mso-position-vertical-relative:paragraph;z-index:-253694976;rotation:258" type="#_x0000_t136" fillcolor="#000000" stroked="f">
            <o:extrusion v:ext="view" autorotationcenter="t"/>
            <v:textpath style="font-family:&quot;Times New Roman&quot;;font-size:19pt;v-text-kern:t;mso-text-shadow:auto" string="E"/>
            <v:fill opacity="32639f"/>
            <w10:wrap type="none"/>
          </v:shape>
        </w:pict>
      </w:r>
      <w:r>
        <w:rPr>
          <w:spacing w:val="-3"/>
          <w:sz w:val="21"/>
        </w:rPr>
        <w:t>可选用焙烧、破碎、分选等一种或多种工序，去除电池单体中的电解质、有机溶剂。</w:t>
      </w:r>
    </w:p>
    <w:p>
      <w:pPr>
        <w:pStyle w:val="ListParagraph"/>
        <w:numPr>
          <w:ilvl w:val="2"/>
          <w:numId w:val="2"/>
        </w:numPr>
        <w:tabs>
          <w:tab w:pos="953" w:val="left" w:leader="none"/>
          <w:tab w:pos="955" w:val="left" w:leader="none"/>
        </w:tabs>
        <w:spacing w:line="240" w:lineRule="auto" w:before="43" w:after="0"/>
        <w:ind w:left="954" w:right="0" w:hanging="678"/>
        <w:jc w:val="left"/>
        <w:rPr>
          <w:sz w:val="21"/>
        </w:rPr>
      </w:pPr>
      <w:r>
        <w:rPr>
          <w:spacing w:val="-3"/>
          <w:sz w:val="21"/>
        </w:rPr>
        <w:t>不应直接焙烧未经拆解的废锂离子动力蓄电池电池包、电池模块。</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pict>
          <v:shape style="position:absolute;margin-left:196.449518pt;margin-top:4.993814pt;width:9.65pt;height:19.1pt;mso-position-horizontal-relative:page;mso-position-vertical-relative:paragraph;z-index:-253697024;rotation:253"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95.150153pt;margin-top:-4.592059pt;width:6.55pt;height:19.1pt;mso-position-horizontal-relative:page;mso-position-vertical-relative:paragraph;z-index:-253696000;rotation:255" type="#_x0000_t136" fillcolor="#000000" stroked="f">
            <o:extrusion v:ext="view" autorotationcenter="t"/>
            <v:textpath style="font-family:&quot;Times New Roman&quot;;font-size:19pt;v-text-kern:t;mso-text-shadow:auto" string="f"/>
            <v:fill opacity="32639f"/>
            <w10:wrap type="none"/>
          </v:shape>
        </w:pict>
      </w:r>
      <w:r>
        <w:rPr>
          <w:spacing w:val="-3"/>
          <w:sz w:val="21"/>
        </w:rPr>
        <w:t>应在负压条件下采用机械化或自动化设备破碎分选含电解质、有机溶剂的电池单体。</w:t>
      </w:r>
    </w:p>
    <w:p>
      <w:pPr>
        <w:pStyle w:val="ListParagraph"/>
        <w:numPr>
          <w:ilvl w:val="2"/>
          <w:numId w:val="2"/>
        </w:numPr>
        <w:tabs>
          <w:tab w:pos="953" w:val="left" w:leader="none"/>
          <w:tab w:pos="955" w:val="left" w:leader="none"/>
        </w:tabs>
        <w:spacing w:line="240" w:lineRule="auto" w:before="43" w:after="0"/>
        <w:ind w:left="954" w:right="0" w:hanging="678"/>
        <w:jc w:val="left"/>
        <w:rPr>
          <w:sz w:val="21"/>
        </w:rPr>
      </w:pPr>
      <w:r>
        <w:rPr/>
        <w:pict>
          <v:shape style="position:absolute;margin-left:202.531647pt;margin-top:6.801174pt;width:9.85pt;height:19.1pt;mso-position-horizontal-relative:page;mso-position-vertical-relative:paragraph;z-index:-253698048;rotation:249" type="#_x0000_t136" fillcolor="#000000" stroked="f">
            <o:extrusion v:ext="view" autorotationcenter="t"/>
            <v:textpath style="font-family:&quot;Times New Roman&quot;;font-size:19pt;v-text-kern:t;mso-text-shadow:auto" string="y"/>
            <v:fill opacity="32639f"/>
            <w10:wrap type="none"/>
          </v:shape>
        </w:pict>
      </w:r>
      <w:r>
        <w:rPr>
          <w:spacing w:val="-3"/>
          <w:sz w:val="21"/>
        </w:rPr>
        <w:t>破碎、分选工序应使废电池电极材料粉料、集流体和外壳等在后续步骤中得到分离。</w:t>
      </w:r>
    </w:p>
    <w:p>
      <w:pPr>
        <w:pStyle w:val="ListParagraph"/>
        <w:numPr>
          <w:ilvl w:val="2"/>
          <w:numId w:val="2"/>
        </w:numPr>
        <w:tabs>
          <w:tab w:pos="953" w:val="left" w:leader="none"/>
          <w:tab w:pos="955" w:val="left" w:leader="none"/>
        </w:tabs>
        <w:spacing w:line="240" w:lineRule="auto" w:before="43" w:after="0"/>
        <w:ind w:left="954" w:right="0" w:hanging="678"/>
        <w:jc w:val="left"/>
        <w:rPr>
          <w:sz w:val="21"/>
        </w:rPr>
      </w:pPr>
      <w:r>
        <w:rPr/>
        <w:pict>
          <v:shape style="position:absolute;margin-left:212.272763pt;margin-top:7.628447pt;width:5.5pt;height:19.1pt;mso-position-horizontal-relative:page;mso-position-vertical-relative:paragraph;z-index:251820032;rotation:243" type="#_x0000_t136" fillcolor="#000000" stroked="f">
            <o:extrusion v:ext="view" autorotationcenter="t"/>
            <v:textpath style="font-family:&quot;Times New Roman&quot;;font-size:19pt;v-text-kern:t;mso-text-shadow:auto" string="t"/>
            <v:fill opacity="32639f"/>
            <w10:wrap type="none"/>
          </v:shape>
        </w:pict>
      </w:r>
      <w:r>
        <w:rPr/>
        <w:pict>
          <v:shape style="position:absolute;margin-left:208.127658pt;margin-top:.498578pt;width:6.7pt;height:19.1pt;mso-position-horizontal-relative:page;mso-position-vertical-relative:paragraph;z-index:-253699072;rotation:246" type="#_x0000_t136" fillcolor="#000000" stroked="f">
            <o:extrusion v:ext="view" autorotationcenter="t"/>
            <v:textpath style="font-family:&quot;Times New Roman&quot;;font-size:19pt;v-text-kern:t;mso-text-shadow:auto" string="r"/>
            <v:fill opacity="32639f"/>
            <w10:wrap type="none"/>
          </v:shape>
        </w:pict>
      </w:r>
      <w:r>
        <w:rPr>
          <w:spacing w:val="-3"/>
          <w:sz w:val="21"/>
        </w:rPr>
        <w:t>焙烧、破碎、分选等工序应防止废气逸出，收集后的废气应导入废气集中处理设施。</w:t>
      </w:r>
    </w:p>
    <w:p>
      <w:pPr>
        <w:pStyle w:val="ListParagraph"/>
        <w:numPr>
          <w:ilvl w:val="1"/>
          <w:numId w:val="2"/>
        </w:numPr>
        <w:tabs>
          <w:tab w:pos="776" w:val="left" w:leader="none"/>
          <w:tab w:pos="777" w:val="left" w:leader="none"/>
        </w:tabs>
        <w:spacing w:line="240" w:lineRule="auto" w:before="199" w:after="0"/>
        <w:ind w:left="776" w:right="0" w:hanging="500"/>
        <w:jc w:val="left"/>
        <w:rPr>
          <w:rFonts w:ascii="黑体" w:eastAsia="黑体" w:hint="eastAsia"/>
          <w:sz w:val="21"/>
        </w:rPr>
      </w:pPr>
      <w:r>
        <w:rPr/>
        <w:pict>
          <v:shape style="position:absolute;margin-left:224.792468pt;margin-top:14.659137pt;width:9.65pt;height:19.05pt;mso-position-horizontal-relative:page;mso-position-vertical-relative:paragraph;z-index:251816960;rotation:232"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21.169763pt;margin-top:6.75155pt;width:5.35pt;height:19.05pt;mso-position-horizontal-relative:page;mso-position-vertical-relative:paragraph;z-index:251817984;rotation:236"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15.350064pt;margin-top:-.45981pt;width:7.7pt;height:19.05pt;mso-position-horizontal-relative:page;mso-position-vertical-relative:paragraph;z-index:251819008;rotation:240" type="#_x0000_t136" fillcolor="#000000" stroked="f">
            <o:extrusion v:ext="view" autorotationcenter="t"/>
            <v:textpath style="font-family:&quot;Times New Roman&quot;;font-size:19pt;v-text-kern:t;mso-text-shadow:auto" string="s"/>
            <v:fill opacity="32639f"/>
            <w10:wrap type="none"/>
          </v:shape>
        </w:pict>
      </w:r>
      <w:r>
        <w:rPr>
          <w:rFonts w:ascii="黑体" w:eastAsia="黑体" w:hint="eastAsia"/>
          <w:sz w:val="21"/>
        </w:rPr>
        <w:t>材料回收</w:t>
      </w:r>
    </w:p>
    <w:p>
      <w:pPr>
        <w:pStyle w:val="ListParagraph"/>
        <w:numPr>
          <w:ilvl w:val="2"/>
          <w:numId w:val="2"/>
        </w:numPr>
        <w:tabs>
          <w:tab w:pos="958" w:val="left" w:leader="none"/>
          <w:tab w:pos="959" w:val="left" w:leader="none"/>
        </w:tabs>
        <w:spacing w:line="278" w:lineRule="auto" w:before="200" w:after="0"/>
        <w:ind w:left="277" w:right="1271" w:firstLine="0"/>
        <w:jc w:val="left"/>
        <w:rPr>
          <w:sz w:val="21"/>
        </w:rPr>
      </w:pPr>
      <w:r>
        <w:rPr/>
        <w:pict>
          <v:shape style="position:absolute;margin-left:237.314911pt;margin-top:8.175784pt;width:17.05pt;height:19pt;mso-position-horizontal-relative:page;mso-position-vertical-relative:paragraph;z-index:-253705216;rotation:221"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3.168649pt;margin-top:-1.360281pt;width:5.6pt;height:19.05pt;mso-position-horizontal-relative:page;mso-position-vertical-relative:paragraph;z-index:251815936;rotation:228" type="#_x0000_t136" fillcolor="#000000" stroked="f">
            <o:extrusion v:ext="view" autorotationcenter="t"/>
            <v:textpath style="font-family:&quot;Times New Roman&quot;;font-size:19pt;v-text-kern:t;mso-text-shadow:auto" string=" "/>
            <v:fill opacity="32639f"/>
            <w10:wrap type="none"/>
          </v:shape>
        </w:pict>
      </w:r>
      <w:r>
        <w:rPr>
          <w:spacing w:val="-1"/>
          <w:sz w:val="21"/>
        </w:rPr>
        <w:t>采用火法工艺进行材料回收前，可根据物料条件和设备要求选择性进行拆解、破碎、分选等工</w:t>
      </w:r>
      <w:r>
        <w:rPr>
          <w:spacing w:val="-3"/>
          <w:sz w:val="21"/>
        </w:rPr>
        <w:t>序，经高温冶炼后得到合金材料。</w:t>
      </w:r>
    </w:p>
    <w:p>
      <w:pPr>
        <w:pStyle w:val="ListParagraph"/>
        <w:numPr>
          <w:ilvl w:val="2"/>
          <w:numId w:val="2"/>
        </w:numPr>
        <w:tabs>
          <w:tab w:pos="953" w:val="left" w:leader="none"/>
          <w:tab w:pos="955" w:val="left" w:leader="none"/>
        </w:tabs>
        <w:spacing w:line="269" w:lineRule="exact" w:before="0" w:after="0"/>
        <w:ind w:left="954" w:right="0" w:hanging="678"/>
        <w:jc w:val="left"/>
        <w:rPr>
          <w:sz w:val="21"/>
        </w:rPr>
      </w:pPr>
      <w:r>
        <w:rPr>
          <w:spacing w:val="-3"/>
          <w:sz w:val="21"/>
        </w:rPr>
        <w:t>火法工艺的冶炼设备应防止废气逸出，并配备废气处理设施。</w:t>
      </w:r>
    </w:p>
    <w:p>
      <w:pPr>
        <w:pStyle w:val="ListParagraph"/>
        <w:numPr>
          <w:ilvl w:val="2"/>
          <w:numId w:val="2"/>
        </w:numPr>
        <w:tabs>
          <w:tab w:pos="958" w:val="left" w:leader="none"/>
          <w:tab w:pos="959" w:val="left" w:leader="none"/>
        </w:tabs>
        <w:spacing w:line="278" w:lineRule="auto" w:before="43" w:after="0"/>
        <w:ind w:left="277" w:right="1271" w:firstLine="0"/>
        <w:jc w:val="left"/>
        <w:rPr>
          <w:sz w:val="21"/>
        </w:rPr>
      </w:pPr>
      <w:r>
        <w:rPr>
          <w:spacing w:val="-1"/>
          <w:sz w:val="21"/>
        </w:rPr>
        <w:t>采用湿法工艺进行材料回收前，应当经拆解、焙烧、破碎、分选等一种或多种工序，去除废锂</w:t>
      </w:r>
      <w:r>
        <w:rPr>
          <w:spacing w:val="-3"/>
          <w:sz w:val="21"/>
        </w:rPr>
        <w:t>离子动力蓄电池中的电解质、有机溶剂，得到可进入浸出工序的废电池电极材料粉料。</w:t>
      </w:r>
    </w:p>
    <w:p>
      <w:pPr>
        <w:pStyle w:val="ListParagraph"/>
        <w:numPr>
          <w:ilvl w:val="2"/>
          <w:numId w:val="2"/>
        </w:numPr>
        <w:tabs>
          <w:tab w:pos="958" w:val="left" w:leader="none"/>
          <w:tab w:pos="959" w:val="left" w:leader="none"/>
        </w:tabs>
        <w:spacing w:line="278" w:lineRule="auto" w:before="0" w:after="0"/>
        <w:ind w:left="277" w:right="1271" w:firstLine="0"/>
        <w:jc w:val="left"/>
        <w:rPr>
          <w:sz w:val="21"/>
        </w:rPr>
      </w:pPr>
      <w:r>
        <w:rPr>
          <w:spacing w:val="-1"/>
          <w:sz w:val="21"/>
        </w:rPr>
        <w:t>湿法工艺处理过程浸出、分离提纯和化合物制备等反应容器通气口、采样口应配备集气装置， </w:t>
      </w:r>
      <w:r>
        <w:rPr>
          <w:spacing w:val="-3"/>
          <w:sz w:val="21"/>
        </w:rPr>
        <w:t>废气收集后应导入废气集中处理设施。</w:t>
      </w:r>
    </w:p>
    <w:p>
      <w:pPr>
        <w:pStyle w:val="BodyText"/>
        <w:spacing w:before="3"/>
        <w:rPr>
          <w:sz w:val="24"/>
        </w:rPr>
      </w:pPr>
    </w:p>
    <w:p>
      <w:pPr>
        <w:pStyle w:val="ListParagraph"/>
        <w:numPr>
          <w:ilvl w:val="0"/>
          <w:numId w:val="2"/>
        </w:numPr>
        <w:tabs>
          <w:tab w:pos="601" w:val="left" w:leader="none"/>
          <w:tab w:pos="602" w:val="left" w:leader="none"/>
        </w:tabs>
        <w:spacing w:line="240" w:lineRule="auto" w:before="1" w:after="0"/>
        <w:ind w:left="601" w:right="0" w:hanging="325"/>
        <w:jc w:val="left"/>
        <w:rPr>
          <w:rFonts w:ascii="黑体" w:eastAsia="黑体" w:hint="eastAsia"/>
          <w:sz w:val="21"/>
        </w:rPr>
      </w:pPr>
      <w:r>
        <w:rPr>
          <w:rFonts w:ascii="黑体" w:eastAsia="黑体" w:hint="eastAsia"/>
          <w:spacing w:val="-3"/>
          <w:sz w:val="21"/>
        </w:rPr>
        <w:t>污染物排放控制与环境监测要求</w:t>
      </w:r>
    </w:p>
    <w:p>
      <w:pPr>
        <w:pStyle w:val="BodyText"/>
        <w:rPr>
          <w:rFonts w:ascii="黑体"/>
          <w:sz w:val="24"/>
        </w:rPr>
      </w:pPr>
    </w:p>
    <w:p>
      <w:pPr>
        <w:pStyle w:val="ListParagraph"/>
        <w:numPr>
          <w:ilvl w:val="1"/>
          <w:numId w:val="2"/>
        </w:numPr>
        <w:tabs>
          <w:tab w:pos="776" w:val="left" w:leader="none"/>
          <w:tab w:pos="777" w:val="left" w:leader="none"/>
        </w:tabs>
        <w:spacing w:line="240" w:lineRule="auto" w:before="203" w:after="0"/>
        <w:ind w:left="776" w:right="0" w:hanging="500"/>
        <w:jc w:val="left"/>
        <w:rPr>
          <w:rFonts w:ascii="黑体" w:eastAsia="黑体" w:hint="eastAsia"/>
          <w:sz w:val="21"/>
        </w:rPr>
      </w:pPr>
      <w:r>
        <w:rPr>
          <w:rFonts w:ascii="黑体" w:eastAsia="黑体" w:hint="eastAsia"/>
          <w:spacing w:val="-1"/>
          <w:sz w:val="21"/>
        </w:rPr>
        <w:t>废气污染控制</w:t>
      </w:r>
    </w:p>
    <w:p>
      <w:pPr>
        <w:pStyle w:val="ListParagraph"/>
        <w:numPr>
          <w:ilvl w:val="2"/>
          <w:numId w:val="2"/>
        </w:numPr>
        <w:tabs>
          <w:tab w:pos="956" w:val="left" w:leader="none"/>
          <w:tab w:pos="957" w:val="left" w:leader="none"/>
        </w:tabs>
        <w:spacing w:line="240" w:lineRule="auto" w:before="199" w:after="0"/>
        <w:ind w:left="956" w:right="0" w:hanging="680"/>
        <w:jc w:val="left"/>
        <w:rPr>
          <w:sz w:val="21"/>
        </w:rPr>
      </w:pPr>
      <w:r>
        <w:rPr>
          <w:sz w:val="21"/>
        </w:rPr>
        <w:t>废锂离子动力蓄电池拆解、破碎、分选工序，以及湿法工艺浸出、分离、提纯和化合物制备工</w:t>
      </w:r>
    </w:p>
    <w:p>
      <w:pPr>
        <w:spacing w:after="0" w:line="240" w:lineRule="auto"/>
        <w:jc w:val="left"/>
        <w:rPr>
          <w:sz w:val="21"/>
        </w:rPr>
        <w:sectPr>
          <w:pgSz w:w="11910" w:h="16840"/>
          <w:pgMar w:header="1442" w:footer="1172" w:top="1700" w:bottom="1360" w:left="1000" w:right="0"/>
        </w:sectPr>
      </w:pPr>
    </w:p>
    <w:p>
      <w:pPr>
        <w:pStyle w:val="BodyText"/>
        <w:spacing w:before="1"/>
        <w:rPr>
          <w:sz w:val="17"/>
        </w:rPr>
      </w:pPr>
    </w:p>
    <w:p>
      <w:pPr>
        <w:pStyle w:val="BodyText"/>
        <w:spacing w:line="278" w:lineRule="auto" w:before="78"/>
        <w:ind w:left="277" w:right="1270"/>
        <w:jc w:val="both"/>
      </w:pPr>
      <w:r>
        <w:rPr/>
        <w:t>序废气排放应满足</w:t>
      </w:r>
      <w:r>
        <w:rPr>
          <w:rFonts w:ascii="Times New Roman" w:eastAsia="Times New Roman"/>
        </w:rPr>
        <w:t>GB 16297 </w:t>
      </w:r>
      <w:r>
        <w:rPr/>
        <w:t>的规定；挥发性有机物无组织排放应满足</w:t>
      </w:r>
      <w:r>
        <w:rPr>
          <w:rFonts w:ascii="Times New Roman" w:eastAsia="Times New Roman"/>
        </w:rPr>
        <w:t>GB 37822 </w:t>
      </w:r>
      <w:r>
        <w:rPr/>
        <w:t>的规定。监测因子包括二氧化硫、颗粒物、非甲烷总烃、氟化物、镍及其化合物、硫酸雾、氯化氢等。</w:t>
      </w:r>
    </w:p>
    <w:p>
      <w:pPr>
        <w:pStyle w:val="ListParagraph"/>
        <w:numPr>
          <w:ilvl w:val="2"/>
          <w:numId w:val="2"/>
        </w:numPr>
        <w:tabs>
          <w:tab w:pos="952" w:val="left" w:leader="none"/>
        </w:tabs>
        <w:spacing w:line="278" w:lineRule="auto" w:before="0" w:after="0"/>
        <w:ind w:left="277" w:right="1267" w:firstLine="0"/>
        <w:jc w:val="both"/>
        <w:rPr>
          <w:sz w:val="21"/>
        </w:rPr>
      </w:pPr>
      <w:r>
        <w:rPr>
          <w:spacing w:val="-2"/>
          <w:sz w:val="21"/>
        </w:rPr>
        <w:t>废锂离子动力蓄电池焙烧工序和火法工艺冶炼工序废气排放应满足</w:t>
      </w:r>
      <w:r>
        <w:rPr>
          <w:rFonts w:ascii="Times New Roman" w:eastAsia="Times New Roman"/>
          <w:sz w:val="21"/>
        </w:rPr>
        <w:t>GB</w:t>
      </w:r>
      <w:r>
        <w:rPr>
          <w:rFonts w:ascii="Times New Roman" w:eastAsia="Times New Roman"/>
          <w:spacing w:val="8"/>
          <w:sz w:val="21"/>
        </w:rPr>
        <w:t> </w:t>
      </w:r>
      <w:r>
        <w:rPr>
          <w:rFonts w:ascii="Times New Roman" w:eastAsia="Times New Roman"/>
          <w:sz w:val="21"/>
        </w:rPr>
        <w:t>9078</w:t>
      </w:r>
      <w:r>
        <w:rPr>
          <w:rFonts w:ascii="Times New Roman" w:eastAsia="Times New Roman"/>
          <w:spacing w:val="16"/>
          <w:sz w:val="21"/>
        </w:rPr>
        <w:t> </w:t>
      </w:r>
      <w:r>
        <w:rPr>
          <w:spacing w:val="-3"/>
          <w:sz w:val="21"/>
        </w:rPr>
        <w:t>的规定，其中镍及</w:t>
      </w:r>
      <w:r>
        <w:rPr>
          <w:spacing w:val="-20"/>
          <w:sz w:val="21"/>
        </w:rPr>
        <w:t>其化合物、非甲烷总烃排放限值，参照执行 </w:t>
      </w:r>
      <w:r>
        <w:rPr>
          <w:rFonts w:ascii="Times New Roman" w:eastAsia="Times New Roman"/>
          <w:sz w:val="21"/>
        </w:rPr>
        <w:t>GB</w:t>
      </w:r>
      <w:r>
        <w:rPr>
          <w:rFonts w:ascii="Times New Roman" w:eastAsia="Times New Roman"/>
          <w:spacing w:val="6"/>
          <w:sz w:val="21"/>
        </w:rPr>
        <w:t> </w:t>
      </w:r>
      <w:r>
        <w:rPr>
          <w:rFonts w:ascii="Times New Roman" w:eastAsia="Times New Roman"/>
          <w:sz w:val="21"/>
        </w:rPr>
        <w:t>16297</w:t>
      </w:r>
      <w:r>
        <w:rPr>
          <w:rFonts w:ascii="Times New Roman" w:eastAsia="Times New Roman"/>
          <w:spacing w:val="6"/>
          <w:sz w:val="21"/>
        </w:rPr>
        <w:t> </w:t>
      </w:r>
      <w:r>
        <w:rPr>
          <w:spacing w:val="-15"/>
          <w:sz w:val="21"/>
        </w:rPr>
        <w:t>的规定；挥发性有机物无组织排放应满足 </w:t>
      </w:r>
      <w:r>
        <w:rPr>
          <w:rFonts w:ascii="Times New Roman" w:eastAsia="Times New Roman"/>
          <w:sz w:val="21"/>
        </w:rPr>
        <w:t>GB</w:t>
      </w:r>
      <w:r>
        <w:rPr>
          <w:rFonts w:ascii="Times New Roman" w:eastAsia="Times New Roman"/>
          <w:spacing w:val="8"/>
          <w:sz w:val="21"/>
        </w:rPr>
        <w:t> </w:t>
      </w:r>
      <w:r>
        <w:rPr>
          <w:rFonts w:ascii="Times New Roman" w:eastAsia="Times New Roman"/>
          <w:sz w:val="21"/>
        </w:rPr>
        <w:t>37822 </w:t>
      </w:r>
      <w:r>
        <w:rPr>
          <w:spacing w:val="-1"/>
          <w:sz w:val="21"/>
        </w:rPr>
        <w:t>的规定。</w:t>
      </w:r>
    </w:p>
    <w:p>
      <w:pPr>
        <w:pStyle w:val="ListParagraph"/>
        <w:numPr>
          <w:ilvl w:val="2"/>
          <w:numId w:val="2"/>
        </w:numPr>
        <w:tabs>
          <w:tab w:pos="952" w:val="left" w:leader="none"/>
        </w:tabs>
        <w:spacing w:line="278" w:lineRule="auto" w:before="0" w:after="0"/>
        <w:ind w:left="277" w:right="1164" w:firstLine="0"/>
        <w:jc w:val="both"/>
        <w:rPr>
          <w:sz w:val="21"/>
        </w:rPr>
      </w:pPr>
      <w:r>
        <w:rPr>
          <w:spacing w:val="-6"/>
          <w:sz w:val="21"/>
        </w:rPr>
        <w:t>废锂离子动力蓄电池焙烧、破碎、分选工序，以及火法工艺冶炼工序的钴及其化合物排放限值， </w:t>
      </w:r>
      <w:r>
        <w:rPr>
          <w:spacing w:val="8"/>
          <w:sz w:val="21"/>
        </w:rPr>
        <w:t>参照执行</w:t>
      </w:r>
      <w:r>
        <w:rPr>
          <w:rFonts w:ascii="Times New Roman" w:eastAsia="Times New Roman"/>
          <w:sz w:val="21"/>
        </w:rPr>
        <w:t>GB 31573</w:t>
      </w:r>
      <w:r>
        <w:rPr>
          <w:rFonts w:ascii="Times New Roman" w:eastAsia="Times New Roman"/>
          <w:spacing w:val="-2"/>
          <w:sz w:val="21"/>
        </w:rPr>
        <w:t> </w:t>
      </w:r>
      <w:r>
        <w:rPr>
          <w:spacing w:val="-1"/>
          <w:sz w:val="21"/>
        </w:rPr>
        <w:t>的规定。</w:t>
      </w:r>
    </w:p>
    <w:p>
      <w:pPr>
        <w:pStyle w:val="ListParagraph"/>
        <w:numPr>
          <w:ilvl w:val="2"/>
          <w:numId w:val="2"/>
        </w:numPr>
        <w:tabs>
          <w:tab w:pos="952" w:val="left" w:leader="none"/>
        </w:tabs>
        <w:spacing w:line="269" w:lineRule="exact" w:before="0" w:after="0"/>
        <w:ind w:left="951" w:right="0" w:hanging="675"/>
        <w:jc w:val="both"/>
        <w:rPr>
          <w:rFonts w:ascii="Times New Roman" w:eastAsia="Times New Roman"/>
          <w:sz w:val="21"/>
        </w:rPr>
      </w:pPr>
      <w:r>
        <w:rPr/>
        <w:drawing>
          <wp:anchor distT="0" distB="0" distL="0" distR="0" allowOverlap="1" layoutInCell="1" locked="0" behindDoc="1" simplePos="0" relativeHeight="249640960">
            <wp:simplePos x="0" y="0"/>
            <wp:positionH relativeFrom="page">
              <wp:posOffset>1890141</wp:posOffset>
            </wp:positionH>
            <wp:positionV relativeFrom="paragraph">
              <wp:posOffset>63515</wp:posOffset>
            </wp:positionV>
            <wp:extent cx="3780289" cy="5241218"/>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6" cstate="print"/>
                    <a:stretch>
                      <a:fillRect/>
                    </a:stretch>
                  </pic:blipFill>
                  <pic:spPr>
                    <a:xfrm>
                      <a:off x="0" y="0"/>
                      <a:ext cx="3780289" cy="5241218"/>
                    </a:xfrm>
                    <a:prstGeom prst="rect">
                      <a:avLst/>
                    </a:prstGeom>
                  </pic:spPr>
                </pic:pic>
              </a:graphicData>
            </a:graphic>
          </wp:anchor>
        </w:drawing>
      </w:r>
      <w:r>
        <w:rPr>
          <w:spacing w:val="-2"/>
          <w:sz w:val="21"/>
        </w:rPr>
        <w:t>废锂离子动力蓄电池焙烧工序和火法工艺冶炼工序产生的二噁英类排放限值参照执行</w:t>
      </w:r>
      <w:r>
        <w:rPr>
          <w:rFonts w:ascii="Times New Roman" w:eastAsia="Times New Roman"/>
          <w:sz w:val="21"/>
        </w:rPr>
        <w:t>GB</w:t>
      </w:r>
      <w:r>
        <w:rPr>
          <w:rFonts w:ascii="Times New Roman" w:eastAsia="Times New Roman"/>
          <w:spacing w:val="-1"/>
          <w:sz w:val="21"/>
        </w:rPr>
        <w:t> </w:t>
      </w:r>
      <w:r>
        <w:rPr>
          <w:rFonts w:ascii="Times New Roman" w:eastAsia="Times New Roman"/>
          <w:sz w:val="21"/>
        </w:rPr>
        <w:t>18484</w:t>
      </w:r>
    </w:p>
    <w:p>
      <w:pPr>
        <w:pStyle w:val="BodyText"/>
        <w:spacing w:before="43"/>
        <w:ind w:left="277"/>
      </w:pPr>
      <w:r>
        <w:rPr/>
        <w:t>的规定。</w:t>
      </w:r>
    </w:p>
    <w:p>
      <w:pPr>
        <w:pStyle w:val="ListParagraph"/>
        <w:numPr>
          <w:ilvl w:val="2"/>
          <w:numId w:val="2"/>
        </w:numPr>
        <w:tabs>
          <w:tab w:pos="958" w:val="left" w:leader="none"/>
          <w:tab w:pos="959" w:val="left" w:leader="none"/>
        </w:tabs>
        <w:spacing w:line="278" w:lineRule="auto" w:before="43" w:after="0"/>
        <w:ind w:left="277" w:right="1271" w:firstLine="0"/>
        <w:jc w:val="left"/>
        <w:rPr>
          <w:sz w:val="21"/>
        </w:rPr>
      </w:pPr>
      <w:r>
        <w:rPr/>
        <w:pict>
          <v:shape style="position:absolute;margin-left:219.936981pt;margin-top:32.68502pt;width:14.8pt;height:19.05pt;mso-position-horizontal-relative:page;mso-position-vertical-relative:paragraph;z-index:-253648896;rotation:307"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2.3293pt;margin-top:21.832296pt;width:8.7pt;height:19.05pt;mso-position-horizontal-relative:page;mso-position-vertical-relative:paragraph;z-index:-253647872;rotation:315"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240.380814pt;margin-top:14.044385pt;width:9.65pt;height:19pt;mso-position-horizontal-relative:page;mso-position-vertical-relative:paragraph;z-index:-253646848;rotation:32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50.432816pt;margin-top:8.139459pt;width:5.5pt;height:19pt;mso-position-horizontal-relative:page;mso-position-vertical-relative:paragraph;z-index:-253645824;rotation:327" type="#_x0000_t136" fillcolor="#000000" stroked="f">
            <o:extrusion v:ext="view" autorotationcenter="t"/>
            <v:textpath style="font-family:&quot;Times New Roman&quot;;font-size:19pt;v-text-kern:t;mso-text-shadow:auto" string="t"/>
            <v:fill opacity="32639f"/>
            <w10:wrap type="none"/>
          </v:shape>
        </w:pict>
      </w:r>
      <w:r>
        <w:rPr>
          <w:spacing w:val="-1"/>
          <w:sz w:val="21"/>
        </w:rPr>
        <w:t>废锂离子动力蓄电池处理过程中，废电池电极材料粉料应采用管道或其他防泄漏、防遗撒措施</w:t>
      </w:r>
      <w:r>
        <w:rPr>
          <w:spacing w:val="-3"/>
          <w:sz w:val="21"/>
        </w:rPr>
        <w:t>输送，生产车间产生的废气收集后应导入废气集中处理设施。</w:t>
      </w:r>
    </w:p>
    <w:p>
      <w:pPr>
        <w:pStyle w:val="ListParagraph"/>
        <w:numPr>
          <w:ilvl w:val="1"/>
          <w:numId w:val="2"/>
        </w:numPr>
        <w:tabs>
          <w:tab w:pos="776" w:val="left" w:leader="none"/>
          <w:tab w:pos="777" w:val="left" w:leader="none"/>
        </w:tabs>
        <w:spacing w:line="240" w:lineRule="auto" w:before="156" w:after="0"/>
        <w:ind w:left="776" w:right="0" w:hanging="500"/>
        <w:jc w:val="left"/>
        <w:rPr>
          <w:rFonts w:ascii="黑体" w:eastAsia="黑体" w:hint="eastAsia"/>
          <w:sz w:val="21"/>
        </w:rPr>
      </w:pPr>
      <w:r>
        <w:rPr/>
        <w:pict>
          <v:shape style="position:absolute;margin-left:214.277451pt;margin-top:11.636364pt;width:9.8pt;height:19.05pt;mso-position-horizontal-relative:page;mso-position-vertical-relative:paragraph;z-index:251870208;rotation:301" type="#_x0000_t136" fillcolor="#000000" stroked="f">
            <o:extrusion v:ext="view" autorotationcenter="t"/>
            <v:textpath style="font-family:&quot;Times New Roman&quot;;font-size:19pt;v-text-kern:t;mso-text-shadow:auto" string="n"/>
            <v:fill opacity="32639f"/>
            <w10:wrap type="none"/>
          </v:shape>
        </w:pict>
      </w:r>
      <w:r>
        <w:rPr>
          <w:rFonts w:ascii="黑体" w:eastAsia="黑体" w:hint="eastAsia"/>
          <w:spacing w:val="-1"/>
          <w:sz w:val="21"/>
        </w:rPr>
        <w:t>废水污染控制</w:t>
      </w:r>
    </w:p>
    <w:p>
      <w:pPr>
        <w:pStyle w:val="ListParagraph"/>
        <w:numPr>
          <w:ilvl w:val="2"/>
          <w:numId w:val="2"/>
        </w:numPr>
        <w:tabs>
          <w:tab w:pos="958" w:val="left" w:leader="none"/>
          <w:tab w:pos="959" w:val="left" w:leader="none"/>
        </w:tabs>
        <w:spacing w:line="278" w:lineRule="auto" w:before="199" w:after="0"/>
        <w:ind w:left="277" w:right="1269" w:firstLine="0"/>
        <w:jc w:val="left"/>
        <w:rPr>
          <w:sz w:val="21"/>
        </w:rPr>
      </w:pPr>
      <w:r>
        <w:rPr/>
        <w:pict>
          <v:shape style="position:absolute;margin-left:211.243515pt;margin-top:15.113392pt;width:170.15pt;height:226.95pt;mso-position-horizontal-relative:page;mso-position-vertical-relative:paragraph;z-index:-253660160" type="#_x0000_t202" filled="false" stroked="false">
            <v:textbox inset="0,0,0,0" style="layout-flow:vertical;mso-layout-flow-alt:bottom-to-top">
              <w:txbxContent>
                <w:p>
                  <w:pPr>
                    <w:spacing w:line="3403" w:lineRule="exact" w:before="0"/>
                    <w:ind w:left="20" w:right="0" w:firstLine="0"/>
                    <w:jc w:val="left"/>
                    <w:rPr>
                      <w:rFonts w:ascii="方正超粗黑简体"/>
                      <w:sz w:val="300"/>
                    </w:rPr>
                  </w:pPr>
                  <w:r>
                    <w:rPr>
                      <w:rFonts w:ascii="方正超粗黑简体"/>
                      <w:sz w:val="300"/>
                    </w:rPr>
                    <w:t>HJ</w:t>
                  </w:r>
                </w:p>
              </w:txbxContent>
            </v:textbox>
            <w10:wrap type="none"/>
          </v:shape>
        </w:pict>
      </w:r>
      <w:r>
        <w:rPr/>
        <w:pict>
          <v:shape style="position:absolute;margin-left:198.815662pt;margin-top:26.58701pt;width:9.7pt;height:19.1pt;mso-position-horizontal-relative:page;mso-position-vertical-relative:paragraph;z-index:-253654016;rotation:288" type="#_x0000_t136" fillcolor="#000000" stroked="f">
            <o:extrusion v:ext="view" autorotationcenter="t"/>
            <v:textpath style="font-family:&quot;Times New Roman&quot;;font-size:19pt;v-text-kern:t;mso-text-shadow:auto" string="V"/>
            <v:fill opacity="32639f"/>
            <w10:wrap type="none"/>
          </v:shape>
        </w:pict>
      </w:r>
      <w:r>
        <w:rPr/>
        <w:pict>
          <v:shape style="position:absolute;margin-left:204.034912pt;margin-top:17.574486pt;width:5.35pt;height:19.1pt;mso-position-horizontal-relative:page;mso-position-vertical-relative:paragraph;z-index:-253652992;rotation:290"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06.227045pt;margin-top:10.162581pt;width:6.65pt;height:19.1pt;mso-position-horizontal-relative:page;mso-position-vertical-relative:paragraph;z-index:-253651968;rotation:293"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8.825571pt;margin-top:.866011pt;width:9.65pt;height:19.1pt;mso-position-horizontal-relative:page;mso-position-vertical-relative:paragraph;z-index:-253650944;rotation:296" type="#_x0000_t136" fillcolor="#000000" stroked="f">
            <o:extrusion v:ext="view" autorotationcenter="t"/>
            <v:textpath style="font-family:&quot;Times New Roman&quot;;font-size:19pt;v-text-kern:t;mso-text-shadow:auto" string="0"/>
            <v:fill opacity="32639f"/>
            <w10:wrap type="none"/>
          </v:shape>
        </w:pict>
      </w:r>
      <w:r>
        <w:rPr>
          <w:spacing w:val="-1"/>
          <w:sz w:val="21"/>
        </w:rPr>
        <w:t>废锂离子动力蓄电池处理企业，应建有废水收集处理设施，用于收集处理生产废水和初期雨水</w:t>
      </w:r>
      <w:r>
        <w:rPr>
          <w:sz w:val="21"/>
        </w:rPr>
        <w:t>等。</w:t>
      </w:r>
    </w:p>
    <w:p>
      <w:pPr>
        <w:pStyle w:val="ListParagraph"/>
        <w:numPr>
          <w:ilvl w:val="2"/>
          <w:numId w:val="2"/>
        </w:numPr>
        <w:tabs>
          <w:tab w:pos="956" w:val="left" w:leader="none"/>
          <w:tab w:pos="957" w:val="left" w:leader="none"/>
        </w:tabs>
        <w:spacing w:line="278" w:lineRule="auto" w:before="0" w:after="0"/>
        <w:ind w:left="277" w:right="1162" w:firstLine="0"/>
        <w:jc w:val="left"/>
        <w:rPr>
          <w:sz w:val="21"/>
        </w:rPr>
      </w:pPr>
      <w:r>
        <w:rPr/>
        <w:pict>
          <v:shape style="position:absolute;margin-left:181.988852pt;margin-top:32.592105pt;width:21.05pt;height:19.1pt;mso-position-horizontal-relative:page;mso-position-vertical-relative:paragraph;z-index:-253657088;rotation:281" type="#_x0000_t136" fillcolor="#000000" stroked="f">
            <o:extrusion v:ext="view" autorotationcenter="t"/>
            <v:textpath style="font-family:&quot;Times New Roman&quot;;font-size:19pt;v-text-kern:t;mso-text-shadow:auto" string="nd"/>
            <v:fill opacity="32639f"/>
            <w10:wrap type="none"/>
          </v:shape>
        </w:pict>
      </w:r>
      <w:r>
        <w:rPr/>
        <w:pict>
          <v:shape style="position:absolute;margin-left:191.40191pt;margin-top:8.813675pt;width:11.9pt;height:19.1pt;mso-position-horizontal-relative:page;mso-position-vertical-relative:paragraph;z-index:-253656064;rotation:284"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195.52352pt;margin-top:-3.440976pt;width:9.8pt;height:19.1pt;mso-position-horizontal-relative:page;mso-position-vertical-relative:paragraph;z-index:-253655040;rotation:286" type="#_x0000_t136" fillcolor="#000000" stroked="f">
            <o:extrusion v:ext="view" autorotationcenter="t"/>
            <v:textpath style="font-family:&quot;Times New Roman&quot;;font-size:19pt;v-text-kern:t;mso-text-shadow:auto" string="n"/>
            <v:fill opacity="32639f"/>
            <w10:wrap type="none"/>
          </v:shape>
        </w:pict>
      </w:r>
      <w:r>
        <w:rPr>
          <w:sz w:val="21"/>
        </w:rPr>
        <w:t>废锂离子动力蓄电池处理企业废水总排放口、车间或生产设施废水排放口的污染物排放浓度， </w:t>
      </w:r>
      <w:r>
        <w:rPr>
          <w:spacing w:val="25"/>
          <w:sz w:val="21"/>
        </w:rPr>
        <w:t>按照</w:t>
      </w:r>
      <w:r>
        <w:rPr>
          <w:rFonts w:ascii="Times New Roman" w:eastAsia="Times New Roman"/>
          <w:sz w:val="21"/>
        </w:rPr>
        <w:t>GB</w:t>
      </w:r>
      <w:r>
        <w:rPr>
          <w:rFonts w:ascii="Times New Roman" w:eastAsia="Times New Roman"/>
          <w:spacing w:val="13"/>
          <w:sz w:val="21"/>
        </w:rPr>
        <w:t> </w:t>
      </w:r>
      <w:r>
        <w:rPr>
          <w:rFonts w:ascii="Times New Roman" w:eastAsia="Times New Roman"/>
          <w:sz w:val="21"/>
        </w:rPr>
        <w:t>8978</w:t>
      </w:r>
      <w:r>
        <w:rPr>
          <w:rFonts w:ascii="Times New Roman" w:eastAsia="Times New Roman"/>
          <w:spacing w:val="13"/>
          <w:sz w:val="21"/>
        </w:rPr>
        <w:t> </w:t>
      </w:r>
      <w:r>
        <w:rPr>
          <w:spacing w:val="-7"/>
          <w:sz w:val="21"/>
        </w:rPr>
        <w:t>的要求执行。监测因子包括流量、</w:t>
      </w:r>
      <w:r>
        <w:rPr>
          <w:rFonts w:ascii="Times New Roman" w:eastAsia="Times New Roman"/>
          <w:sz w:val="21"/>
        </w:rPr>
        <w:t>pH</w:t>
      </w:r>
      <w:r>
        <w:rPr>
          <w:rFonts w:ascii="Times New Roman" w:eastAsia="Times New Roman"/>
          <w:spacing w:val="12"/>
          <w:sz w:val="21"/>
        </w:rPr>
        <w:t> </w:t>
      </w:r>
      <w:r>
        <w:rPr>
          <w:spacing w:val="-10"/>
          <w:sz w:val="21"/>
        </w:rPr>
        <w:t>值、化学需氧量、五日生化需氧量、悬浮物、氨氮、</w:t>
      </w:r>
      <w:r>
        <w:rPr>
          <w:spacing w:val="-5"/>
          <w:sz w:val="21"/>
        </w:rPr>
        <w:t>氟化物、总铜、总锰、总镍、总锌、总磷等。</w:t>
      </w:r>
    </w:p>
    <w:p>
      <w:pPr>
        <w:pStyle w:val="ListParagraph"/>
        <w:numPr>
          <w:ilvl w:val="2"/>
          <w:numId w:val="2"/>
        </w:numPr>
        <w:tabs>
          <w:tab w:pos="953" w:val="left" w:leader="none"/>
          <w:tab w:pos="955" w:val="left" w:leader="none"/>
        </w:tabs>
        <w:spacing w:line="269" w:lineRule="exact" w:before="0" w:after="0"/>
        <w:ind w:left="954" w:right="0" w:hanging="678"/>
        <w:jc w:val="left"/>
        <w:rPr>
          <w:sz w:val="21"/>
        </w:rPr>
      </w:pPr>
      <w:r>
        <w:rPr/>
        <w:pict>
          <v:shape style="position:absolute;margin-left:185.317389pt;margin-top:2.040618pt;width:8.550pt;height:19.1pt;mso-position-horizontal-relative:page;mso-position-vertical-relative:paragraph;z-index:-253658112;rotation:280" type="#_x0000_t136" fillcolor="#000000" stroked="f">
            <o:extrusion v:ext="view" autorotationcenter="t"/>
            <v:textpath style="font-family:&quot;Times New Roman&quot;;font-size:19pt;v-text-kern:t;mso-text-shadow:auto" string="a"/>
            <v:fill opacity="32639f"/>
            <w10:wrap type="none"/>
          </v:shape>
        </w:pict>
      </w:r>
      <w:r>
        <w:rPr>
          <w:spacing w:val="-5"/>
          <w:sz w:val="21"/>
        </w:rPr>
        <w:t>废锂离子动力蓄电池处理企业废水总排放口总钴的排放限值，参照执行 </w:t>
      </w:r>
      <w:r>
        <w:rPr>
          <w:rFonts w:ascii="Times New Roman" w:eastAsia="Times New Roman"/>
          <w:sz w:val="21"/>
        </w:rPr>
        <w:t>GB</w:t>
      </w:r>
      <w:r>
        <w:rPr>
          <w:rFonts w:ascii="Times New Roman" w:eastAsia="Times New Roman"/>
          <w:spacing w:val="1"/>
          <w:sz w:val="21"/>
        </w:rPr>
        <w:t> </w:t>
      </w:r>
      <w:r>
        <w:rPr>
          <w:rFonts w:ascii="Times New Roman" w:eastAsia="Times New Roman"/>
          <w:sz w:val="21"/>
        </w:rPr>
        <w:t>31573</w:t>
      </w:r>
      <w:r>
        <w:rPr>
          <w:rFonts w:ascii="Times New Roman" w:eastAsia="Times New Roman"/>
          <w:spacing w:val="2"/>
          <w:sz w:val="21"/>
        </w:rPr>
        <w:t> </w:t>
      </w:r>
      <w:r>
        <w:rPr>
          <w:spacing w:val="-3"/>
          <w:sz w:val="21"/>
        </w:rPr>
        <w:t>的规定。</w:t>
      </w:r>
    </w:p>
    <w:p>
      <w:pPr>
        <w:pStyle w:val="ListParagraph"/>
        <w:numPr>
          <w:ilvl w:val="2"/>
          <w:numId w:val="2"/>
        </w:numPr>
        <w:tabs>
          <w:tab w:pos="958" w:val="left" w:leader="none"/>
          <w:tab w:pos="959" w:val="left" w:leader="none"/>
        </w:tabs>
        <w:spacing w:line="278" w:lineRule="auto" w:before="43" w:after="0"/>
        <w:ind w:left="277" w:right="1271" w:firstLine="0"/>
        <w:jc w:val="left"/>
        <w:rPr>
          <w:sz w:val="21"/>
        </w:rPr>
      </w:pPr>
      <w:r>
        <w:rPr/>
        <w:pict>
          <v:shape style="position:absolute;margin-left:183.185971pt;margin-top:18.580392pt;width:9.550pt;height:19.150pt;mso-position-horizontal-relative:page;mso-position-vertical-relative:paragraph;z-index:-253661184;rotation:268" type="#_x0000_t136" fillcolor="#000000" stroked="f">
            <o:extrusion v:ext="view" autorotationcenter="t"/>
            <v:textpath style="font-family:&quot;Times New Roman&quot;;font-size:19pt;v-text-kern:t;mso-text-shadow:auto" string="g"/>
            <v:fill opacity="32639f"/>
            <w10:wrap type="none"/>
          </v:shape>
        </w:pict>
      </w:r>
      <w:r>
        <w:rPr/>
        <w:pict>
          <v:shape style="position:absolute;margin-left:183.117438pt;margin-top:6.797386pt;width:9.6pt;height:19.150pt;mso-position-horizontal-relative:page;mso-position-vertical-relative:paragraph;z-index:-253659136;rotation:272" type="#_x0000_t136" fillcolor="#000000" stroked="f">
            <o:extrusion v:ext="view" autorotationcenter="t"/>
            <v:textpath style="font-family:&quot;Times New Roman&quot;;font-size:19pt;v-text-kern:t;mso-text-shadow:auto" string="y"/>
            <v:fill opacity="32639f"/>
            <w10:wrap type="none"/>
          </v:shape>
        </w:pict>
      </w:r>
      <w:r>
        <w:rPr>
          <w:spacing w:val="-1"/>
          <w:sz w:val="21"/>
        </w:rPr>
        <w:t>采用湿法工艺的废锂离子动力蓄电池处理企业，车间生产废水应单独收集处理或回用，实现一</w:t>
      </w:r>
      <w:r>
        <w:rPr>
          <w:spacing w:val="-7"/>
          <w:sz w:val="21"/>
        </w:rPr>
        <w:t>类污染物总镍排放浓度符合 </w:t>
      </w:r>
      <w:r>
        <w:rPr>
          <w:rFonts w:ascii="Times New Roman" w:eastAsia="Times New Roman"/>
          <w:sz w:val="21"/>
        </w:rPr>
        <w:t>GB</w:t>
      </w:r>
      <w:r>
        <w:rPr>
          <w:rFonts w:ascii="Times New Roman" w:eastAsia="Times New Roman"/>
          <w:spacing w:val="5"/>
          <w:sz w:val="21"/>
        </w:rPr>
        <w:t> </w:t>
      </w:r>
      <w:r>
        <w:rPr>
          <w:rFonts w:ascii="Times New Roman" w:eastAsia="Times New Roman"/>
          <w:sz w:val="21"/>
        </w:rPr>
        <w:t>8978</w:t>
      </w:r>
      <w:r>
        <w:rPr>
          <w:rFonts w:ascii="Times New Roman" w:eastAsia="Times New Roman"/>
          <w:spacing w:val="2"/>
          <w:sz w:val="21"/>
        </w:rPr>
        <w:t> </w:t>
      </w:r>
      <w:r>
        <w:rPr>
          <w:spacing w:val="-3"/>
          <w:sz w:val="21"/>
        </w:rPr>
        <w:t>的要求；不应将车间生产废水与其他废水直接混合进行处理。</w:t>
      </w:r>
    </w:p>
    <w:p>
      <w:pPr>
        <w:pStyle w:val="ListParagraph"/>
        <w:numPr>
          <w:ilvl w:val="2"/>
          <w:numId w:val="2"/>
        </w:numPr>
        <w:tabs>
          <w:tab w:pos="958" w:val="left" w:leader="none"/>
          <w:tab w:pos="959" w:val="left" w:leader="none"/>
        </w:tabs>
        <w:spacing w:line="278" w:lineRule="auto" w:before="0" w:after="0"/>
        <w:ind w:left="277" w:right="1271" w:firstLine="0"/>
        <w:jc w:val="left"/>
        <w:rPr>
          <w:sz w:val="21"/>
        </w:rPr>
      </w:pPr>
      <w:r>
        <w:rPr/>
        <w:pict>
          <v:shape style="position:absolute;margin-left:183.989307pt;margin-top:-2.982198pt;width:9.7pt;height:19.1pt;mso-position-horizontal-relative:page;mso-position-vertical-relative:paragraph;z-index:-253663232;rotation:264"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77.436548pt;margin-top:16.833779pt;width:27.15pt;height:19.1pt;mso-position-horizontal-relative:page;mso-position-vertical-relative:paragraph;z-index:-253662208;rotation:265" type="#_x0000_t136" fillcolor="#000000" stroked="f">
            <o:extrusion v:ext="view" autorotationcenter="t"/>
            <v:textpath style="font-family:&quot;Times New Roman&quot;;font-size:19pt;v-text-kern:t;mso-text-shadow:auto" string="c0l"/>
            <v:fill opacity="32639f"/>
            <w10:wrap type="none"/>
          </v:shape>
        </w:pict>
      </w:r>
      <w:r>
        <w:rPr>
          <w:spacing w:val="-1"/>
          <w:sz w:val="21"/>
        </w:rPr>
        <w:t>废锂离子动力蓄电池处理企业厂内废水收集输送应雨污分流，生产区内的初期雨水应单独收集</w:t>
      </w:r>
      <w:r>
        <w:rPr>
          <w:spacing w:val="-2"/>
          <w:sz w:val="21"/>
        </w:rPr>
        <w:t>并进行处理。</w:t>
      </w:r>
    </w:p>
    <w:p>
      <w:pPr>
        <w:pStyle w:val="ListParagraph"/>
        <w:numPr>
          <w:ilvl w:val="1"/>
          <w:numId w:val="2"/>
        </w:numPr>
        <w:tabs>
          <w:tab w:pos="776" w:val="left" w:leader="none"/>
          <w:tab w:pos="777" w:val="left" w:leader="none"/>
        </w:tabs>
        <w:spacing w:line="240" w:lineRule="auto" w:before="155" w:after="0"/>
        <w:ind w:left="776" w:right="0" w:hanging="500"/>
        <w:jc w:val="left"/>
        <w:rPr>
          <w:rFonts w:ascii="黑体" w:eastAsia="黑体" w:hint="eastAsia"/>
          <w:sz w:val="21"/>
        </w:rPr>
      </w:pPr>
      <w:r>
        <w:rPr/>
        <w:pict>
          <v:shape style="position:absolute;margin-left:188.131799pt;margin-top:7.249251pt;width:11.9pt;height:19.1pt;mso-position-horizontal-relative:page;mso-position-vertical-relative:paragraph;z-index:251855872;rotation:258" type="#_x0000_t136" fillcolor="#000000" stroked="f">
            <o:extrusion v:ext="view" autorotationcenter="t"/>
            <v:textpath style="font-family:&quot;Times New Roman&quot;;font-size:19pt;v-text-kern:t;mso-text-shadow:auto" string="E"/>
            <v:fill opacity="32639f"/>
            <w10:wrap type="none"/>
          </v:shape>
        </w:pict>
      </w:r>
      <w:r>
        <w:rPr>
          <w:rFonts w:ascii="黑体" w:eastAsia="黑体" w:hint="eastAsia"/>
          <w:spacing w:val="-2"/>
          <w:sz w:val="21"/>
        </w:rPr>
        <w:t>固体废物污染控制</w:t>
      </w:r>
    </w:p>
    <w:p>
      <w:pPr>
        <w:pStyle w:val="ListParagraph"/>
        <w:numPr>
          <w:ilvl w:val="2"/>
          <w:numId w:val="2"/>
        </w:numPr>
        <w:tabs>
          <w:tab w:pos="952" w:val="left" w:leader="none"/>
        </w:tabs>
        <w:spacing w:line="278" w:lineRule="auto" w:before="199" w:after="0"/>
        <w:ind w:left="277" w:right="1268" w:firstLine="0"/>
        <w:jc w:val="both"/>
        <w:rPr>
          <w:sz w:val="21"/>
        </w:rPr>
      </w:pPr>
      <w:r>
        <w:rPr/>
        <w:pict>
          <v:shape style="position:absolute;margin-left:202.531647pt;margin-top:30.20118pt;width:9.85pt;height:19.1pt;mso-position-horizontal-relative:page;mso-position-vertical-relative:paragraph;z-index:-253667328;rotation:249"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96.449518pt;margin-top:12.793814pt;width:9.65pt;height:19.1pt;mso-position-horizontal-relative:page;mso-position-vertical-relative:paragraph;z-index:-253666304;rotation:253"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95.150153pt;margin-top:3.207942pt;width:6.55pt;height:19.1pt;mso-position-horizontal-relative:page;mso-position-vertical-relative:paragraph;z-index:-253665280;rotation:255" type="#_x0000_t136" fillcolor="#000000" stroked="f">
            <o:extrusion v:ext="view" autorotationcenter="t"/>
            <v:textpath style="font-family:&quot;Times New Roman&quot;;font-size:19pt;v-text-kern:t;mso-text-shadow:auto" string="f"/>
            <v:fill opacity="32639f"/>
            <w10:wrap type="none"/>
          </v:shape>
        </w:pict>
      </w:r>
      <w:r>
        <w:rPr>
          <w:sz w:val="21"/>
        </w:rPr>
        <w:t>废锂离子动力蓄电池处理企业应按照</w:t>
      </w:r>
      <w:r>
        <w:rPr>
          <w:rFonts w:ascii="Times New Roman" w:eastAsia="Times New Roman"/>
          <w:sz w:val="21"/>
        </w:rPr>
        <w:t>GB</w:t>
      </w:r>
      <w:r>
        <w:rPr>
          <w:rFonts w:ascii="Times New Roman" w:eastAsia="Times New Roman"/>
          <w:spacing w:val="13"/>
          <w:sz w:val="21"/>
        </w:rPr>
        <w:t> </w:t>
      </w:r>
      <w:r>
        <w:rPr>
          <w:rFonts w:ascii="Times New Roman" w:eastAsia="Times New Roman"/>
          <w:sz w:val="21"/>
        </w:rPr>
        <w:t>18597</w:t>
      </w:r>
      <w:r>
        <w:rPr>
          <w:rFonts w:ascii="Times New Roman" w:eastAsia="Times New Roman"/>
          <w:spacing w:val="7"/>
          <w:sz w:val="21"/>
        </w:rPr>
        <w:t> </w:t>
      </w:r>
      <w:r>
        <w:rPr>
          <w:spacing w:val="50"/>
          <w:sz w:val="21"/>
        </w:rPr>
        <w:t>和</w:t>
      </w:r>
      <w:r>
        <w:rPr>
          <w:rFonts w:ascii="Times New Roman" w:eastAsia="Times New Roman"/>
          <w:sz w:val="21"/>
        </w:rPr>
        <w:t>GB</w:t>
      </w:r>
      <w:r>
        <w:rPr>
          <w:rFonts w:ascii="Times New Roman" w:eastAsia="Times New Roman"/>
          <w:spacing w:val="14"/>
          <w:sz w:val="21"/>
        </w:rPr>
        <w:t> </w:t>
      </w:r>
      <w:r>
        <w:rPr>
          <w:rFonts w:ascii="Times New Roman" w:eastAsia="Times New Roman"/>
          <w:sz w:val="21"/>
        </w:rPr>
        <w:t>18599</w:t>
      </w:r>
      <w:r>
        <w:rPr>
          <w:rFonts w:ascii="Times New Roman" w:eastAsia="Times New Roman"/>
          <w:spacing w:val="5"/>
          <w:sz w:val="21"/>
        </w:rPr>
        <w:t> </w:t>
      </w:r>
      <w:r>
        <w:rPr>
          <w:spacing w:val="-3"/>
          <w:sz w:val="21"/>
        </w:rPr>
        <w:t>设置危险废物贮存区和一般工业固体废物贮存区等，不应露天贮存废锂离子动力蓄电池及其处理产物。</w:t>
      </w:r>
    </w:p>
    <w:p>
      <w:pPr>
        <w:pStyle w:val="ListParagraph"/>
        <w:numPr>
          <w:ilvl w:val="2"/>
          <w:numId w:val="2"/>
        </w:numPr>
        <w:tabs>
          <w:tab w:pos="959" w:val="left" w:leader="none"/>
        </w:tabs>
        <w:spacing w:line="278" w:lineRule="auto" w:before="0" w:after="0"/>
        <w:ind w:left="277" w:right="1270" w:firstLine="0"/>
        <w:jc w:val="both"/>
        <w:rPr>
          <w:sz w:val="21"/>
        </w:rPr>
      </w:pPr>
      <w:r>
        <w:rPr/>
        <w:pict>
          <v:shape style="position:absolute;margin-left:237.314911pt;margin-top:45.005772pt;width:17.05pt;height:19pt;mso-position-horizontal-relative:page;mso-position-vertical-relative:paragraph;z-index:-253674496;rotation:221"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3.168649pt;margin-top:35.469706pt;width:5.6pt;height:19.05pt;mso-position-horizontal-relative:page;mso-position-vertical-relative:paragraph;z-index:-253673472;rotation:228"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24.792468pt;margin-top:28.109132pt;width:9.65pt;height:19.05pt;mso-position-horizontal-relative:page;mso-position-vertical-relative:paragraph;z-index:-253672448;rotation:232"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21.169763pt;margin-top:20.201544pt;width:5.35pt;height:19.05pt;mso-position-horizontal-relative:page;mso-position-vertical-relative:paragraph;z-index:-253671424;rotation:236"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15.350064pt;margin-top:12.990184pt;width:7.7pt;height:19.05pt;mso-position-horizontal-relative:page;mso-position-vertical-relative:paragraph;z-index:-253670400;rotation:240" type="#_x0000_t136" fillcolor="#000000" stroked="f">
            <o:extrusion v:ext="view" autorotationcenter="t"/>
            <v:textpath style="font-family:&quot;Times New Roman&quot;;font-size:19pt;v-text-kern:t;mso-text-shadow:auto" string="s"/>
            <v:fill opacity="32639f"/>
            <w10:wrap type="none"/>
          </v:shape>
        </w:pict>
      </w:r>
      <w:r>
        <w:rPr/>
        <w:pict>
          <v:shape style="position:absolute;margin-left:212.272763pt;margin-top:5.478446pt;width:5.5pt;height:19.1pt;mso-position-horizontal-relative:page;mso-position-vertical-relative:paragraph;z-index:-253669376;rotation:243" type="#_x0000_t136" fillcolor="#000000" stroked="f">
            <o:extrusion v:ext="view" autorotationcenter="t"/>
            <v:textpath style="font-family:&quot;Times New Roman&quot;;font-size:19pt;v-text-kern:t;mso-text-shadow:auto" string="t"/>
            <v:fill opacity="32639f"/>
            <w10:wrap type="none"/>
          </v:shape>
        </w:pict>
      </w:r>
      <w:r>
        <w:rPr/>
        <w:pict>
          <v:shape style="position:absolute;margin-left:208.127658pt;margin-top:-1.651422pt;width:6.7pt;height:19.1pt;mso-position-horizontal-relative:page;mso-position-vertical-relative:paragraph;z-index:-253668352;rotation:246" type="#_x0000_t136" fillcolor="#000000" stroked="f">
            <o:extrusion v:ext="view" autorotationcenter="t"/>
            <v:textpath style="font-family:&quot;Times New Roman&quot;;font-size:19pt;v-text-kern:t;mso-text-shadow:auto" string="r"/>
            <v:fill opacity="32639f"/>
            <w10:wrap type="none"/>
          </v:shape>
        </w:pict>
      </w:r>
      <w:r>
        <w:rPr>
          <w:spacing w:val="-1"/>
          <w:sz w:val="21"/>
        </w:rPr>
        <w:t>废锂离子动力蓄电池处理企业产生的废电路板、废塑料、废金属、废冷却液、火法工艺残渣、</w:t>
      </w:r>
      <w:r>
        <w:rPr>
          <w:spacing w:val="-10"/>
          <w:sz w:val="21"/>
        </w:rPr>
        <w:t>废活性炭、废气净化灰渣、生产废水处理污泥等固体废物，应分类收集、贮存、利用处置；属于危险废</w:t>
      </w:r>
      <w:r>
        <w:rPr>
          <w:spacing w:val="-5"/>
          <w:sz w:val="21"/>
        </w:rPr>
        <w:t>物且需要委托外单位利用处置的，应交由具有相应资质的企业利用处置。</w:t>
      </w:r>
    </w:p>
    <w:p>
      <w:pPr>
        <w:pStyle w:val="ListParagraph"/>
        <w:numPr>
          <w:ilvl w:val="2"/>
          <w:numId w:val="2"/>
        </w:numPr>
        <w:tabs>
          <w:tab w:pos="955" w:val="left" w:leader="none"/>
        </w:tabs>
        <w:spacing w:line="240" w:lineRule="auto" w:before="0" w:after="0"/>
        <w:ind w:left="954" w:right="0" w:hanging="678"/>
        <w:jc w:val="both"/>
        <w:rPr>
          <w:sz w:val="21"/>
        </w:rPr>
      </w:pPr>
      <w:r>
        <w:rPr>
          <w:spacing w:val="-3"/>
          <w:sz w:val="21"/>
        </w:rPr>
        <w:t>破碎、分选除尘工艺收集的颗粒物，应返回材料回收设施提取金属组分。</w:t>
      </w:r>
    </w:p>
    <w:p>
      <w:pPr>
        <w:pStyle w:val="ListParagraph"/>
        <w:numPr>
          <w:ilvl w:val="1"/>
          <w:numId w:val="2"/>
        </w:numPr>
        <w:tabs>
          <w:tab w:pos="776" w:val="left" w:leader="none"/>
          <w:tab w:pos="777" w:val="left" w:leader="none"/>
        </w:tabs>
        <w:spacing w:line="240" w:lineRule="auto" w:before="199" w:after="0"/>
        <w:ind w:left="776" w:right="0" w:hanging="500"/>
        <w:jc w:val="left"/>
        <w:rPr>
          <w:rFonts w:ascii="黑体" w:eastAsia="黑体" w:hint="eastAsia"/>
          <w:sz w:val="21"/>
        </w:rPr>
      </w:pPr>
      <w:r>
        <w:rPr>
          <w:rFonts w:ascii="黑体" w:eastAsia="黑体" w:hint="eastAsia"/>
          <w:spacing w:val="-1"/>
          <w:sz w:val="21"/>
        </w:rPr>
        <w:t>噪声污染控制</w:t>
      </w:r>
    </w:p>
    <w:p>
      <w:pPr>
        <w:pStyle w:val="ListParagraph"/>
        <w:numPr>
          <w:ilvl w:val="2"/>
          <w:numId w:val="2"/>
        </w:numPr>
        <w:tabs>
          <w:tab w:pos="955" w:val="left" w:leader="none"/>
        </w:tabs>
        <w:spacing w:line="240" w:lineRule="auto" w:before="199" w:after="0"/>
        <w:ind w:left="954" w:right="0" w:hanging="678"/>
        <w:jc w:val="both"/>
        <w:rPr>
          <w:sz w:val="21"/>
        </w:rPr>
      </w:pPr>
      <w:r>
        <w:rPr>
          <w:spacing w:val="-3"/>
          <w:sz w:val="21"/>
        </w:rPr>
        <w:t>产生噪声的主要设备，如破碎机、泵、风机等应采取基础减振和消声及隔声措施。</w:t>
      </w:r>
    </w:p>
    <w:p>
      <w:pPr>
        <w:pStyle w:val="ListParagraph"/>
        <w:numPr>
          <w:ilvl w:val="2"/>
          <w:numId w:val="2"/>
        </w:numPr>
        <w:tabs>
          <w:tab w:pos="955" w:val="left" w:leader="none"/>
        </w:tabs>
        <w:spacing w:line="240" w:lineRule="auto" w:before="43" w:after="0"/>
        <w:ind w:left="954" w:right="0" w:hanging="678"/>
        <w:jc w:val="both"/>
        <w:rPr>
          <w:sz w:val="21"/>
        </w:rPr>
      </w:pPr>
      <w:r>
        <w:rPr>
          <w:spacing w:val="5"/>
          <w:sz w:val="21"/>
        </w:rPr>
        <w:t>厂界噪声应符合</w:t>
      </w:r>
      <w:r>
        <w:rPr>
          <w:rFonts w:ascii="Times New Roman" w:eastAsia="Times New Roman"/>
          <w:sz w:val="21"/>
        </w:rPr>
        <w:t>GB 12348</w:t>
      </w:r>
      <w:r>
        <w:rPr>
          <w:rFonts w:ascii="Times New Roman" w:eastAsia="Times New Roman"/>
          <w:spacing w:val="-2"/>
          <w:sz w:val="21"/>
        </w:rPr>
        <w:t> </w:t>
      </w:r>
      <w:r>
        <w:rPr>
          <w:spacing w:val="-2"/>
          <w:sz w:val="21"/>
        </w:rPr>
        <w:t>的要求。</w:t>
      </w:r>
    </w:p>
    <w:p>
      <w:pPr>
        <w:pStyle w:val="BodyText"/>
        <w:spacing w:before="9"/>
        <w:rPr>
          <w:sz w:val="27"/>
        </w:rPr>
      </w:pPr>
    </w:p>
    <w:p>
      <w:pPr>
        <w:pStyle w:val="ListParagraph"/>
        <w:numPr>
          <w:ilvl w:val="0"/>
          <w:numId w:val="2"/>
        </w:numPr>
        <w:tabs>
          <w:tab w:pos="601" w:val="left" w:leader="none"/>
          <w:tab w:pos="602" w:val="left" w:leader="none"/>
        </w:tabs>
        <w:spacing w:line="240" w:lineRule="auto" w:before="0" w:after="0"/>
        <w:ind w:left="601" w:right="0" w:hanging="325"/>
        <w:jc w:val="left"/>
        <w:rPr>
          <w:rFonts w:ascii="黑体" w:eastAsia="黑体" w:hint="eastAsia"/>
          <w:sz w:val="21"/>
        </w:rPr>
      </w:pPr>
      <w:r>
        <w:rPr>
          <w:rFonts w:ascii="黑体" w:eastAsia="黑体" w:hint="eastAsia"/>
          <w:spacing w:val="-2"/>
          <w:sz w:val="21"/>
        </w:rPr>
        <w:t>运行环境管理要求</w:t>
      </w:r>
    </w:p>
    <w:p>
      <w:pPr>
        <w:pStyle w:val="BodyText"/>
        <w:rPr>
          <w:rFonts w:ascii="黑体"/>
          <w:sz w:val="24"/>
        </w:rPr>
      </w:pPr>
    </w:p>
    <w:p>
      <w:pPr>
        <w:pStyle w:val="ListParagraph"/>
        <w:numPr>
          <w:ilvl w:val="1"/>
          <w:numId w:val="2"/>
        </w:numPr>
        <w:tabs>
          <w:tab w:pos="776" w:val="left" w:leader="none"/>
          <w:tab w:pos="777" w:val="left" w:leader="none"/>
        </w:tabs>
        <w:spacing w:line="240" w:lineRule="auto" w:before="204" w:after="0"/>
        <w:ind w:left="776" w:right="0" w:hanging="500"/>
        <w:jc w:val="left"/>
        <w:rPr>
          <w:rFonts w:ascii="黑体" w:eastAsia="黑体" w:hint="eastAsia"/>
          <w:sz w:val="21"/>
        </w:rPr>
      </w:pPr>
      <w:r>
        <w:rPr>
          <w:rFonts w:ascii="黑体" w:eastAsia="黑体" w:hint="eastAsia"/>
          <w:sz w:val="21"/>
        </w:rPr>
        <w:t>运行条件</w:t>
      </w:r>
    </w:p>
    <w:p>
      <w:pPr>
        <w:pStyle w:val="ListParagraph"/>
        <w:numPr>
          <w:ilvl w:val="2"/>
          <w:numId w:val="2"/>
        </w:numPr>
        <w:tabs>
          <w:tab w:pos="951" w:val="left" w:leader="none"/>
          <w:tab w:pos="952" w:val="left" w:leader="none"/>
        </w:tabs>
        <w:spacing w:line="240" w:lineRule="auto" w:before="199" w:after="0"/>
        <w:ind w:left="951" w:right="0" w:hanging="675"/>
        <w:jc w:val="left"/>
        <w:rPr>
          <w:sz w:val="21"/>
        </w:rPr>
      </w:pPr>
      <w:r>
        <w:rPr>
          <w:spacing w:val="-3"/>
          <w:sz w:val="21"/>
        </w:rPr>
        <w:t>具有经过培训的技术人员、管理人员和相应数量的操作人员。</w:t>
      </w:r>
    </w:p>
    <w:p>
      <w:pPr>
        <w:pStyle w:val="ListParagraph"/>
        <w:numPr>
          <w:ilvl w:val="2"/>
          <w:numId w:val="2"/>
        </w:numPr>
        <w:tabs>
          <w:tab w:pos="953" w:val="left" w:leader="none"/>
          <w:tab w:pos="955" w:val="left" w:leader="none"/>
        </w:tabs>
        <w:spacing w:line="240" w:lineRule="auto" w:before="43" w:after="0"/>
        <w:ind w:left="954" w:right="0" w:hanging="678"/>
        <w:jc w:val="left"/>
        <w:rPr>
          <w:sz w:val="21"/>
        </w:rPr>
      </w:pPr>
      <w:r>
        <w:rPr>
          <w:spacing w:val="-3"/>
          <w:sz w:val="21"/>
        </w:rPr>
        <w:t>具备废锂离子动力蓄电池处理污染控制规章制度。</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3"/>
          <w:sz w:val="21"/>
        </w:rPr>
        <w:t>具备所排放主要环境污染物的监测能力。</w:t>
      </w:r>
    </w:p>
    <w:p>
      <w:pPr>
        <w:spacing w:after="0" w:line="240" w:lineRule="auto"/>
        <w:jc w:val="left"/>
        <w:rPr>
          <w:sz w:val="21"/>
        </w:rPr>
        <w:sectPr>
          <w:pgSz w:w="11910" w:h="16840"/>
          <w:pgMar w:header="1442" w:footer="1172" w:top="1700" w:bottom="1360" w:left="1000" w:right="0"/>
        </w:sectPr>
      </w:pPr>
    </w:p>
    <w:p>
      <w:pPr>
        <w:pStyle w:val="BodyText"/>
        <w:rPr>
          <w:sz w:val="29"/>
        </w:rPr>
      </w:pPr>
      <w:r>
        <w:rPr/>
        <w:pict>
          <v:shape style="position:absolute;margin-left:237.314911pt;margin-top:566.655762pt;width:17.05pt;height:19pt;mso-position-horizontal-relative:page;mso-position-vertical-relative:page;z-index:251876352;rotation:221"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3.168649pt;margin-top:557.119727pt;width:5.6pt;height:19.05pt;mso-position-horizontal-relative:page;mso-position-vertical-relative:page;z-index:251877376;rotation:228"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24.792468pt;margin-top:549.759106pt;width:9.65pt;height:19.05pt;mso-position-horizontal-relative:page;mso-position-vertical-relative:page;z-index:251878400;rotation:232"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21.169763pt;margin-top:541.851538pt;width:5.35pt;height:19.05pt;mso-position-horizontal-relative:page;mso-position-vertical-relative:page;z-index:251879424;rotation:236"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15.350064pt;margin-top:534.640186pt;width:7.7pt;height:19.05pt;mso-position-horizontal-relative:page;mso-position-vertical-relative:page;z-index:251880448;rotation:240" type="#_x0000_t136" fillcolor="#000000" stroked="f">
            <o:extrusion v:ext="view" autorotationcenter="t"/>
            <v:textpath style="font-family:&quot;Times New Roman&quot;;font-size:19pt;v-text-kern:t;mso-text-shadow:auto" string="s"/>
            <v:fill opacity="32639f"/>
            <w10:wrap type="none"/>
          </v:shape>
        </w:pict>
      </w:r>
      <w:r>
        <w:rPr/>
        <w:pict>
          <v:shape style="position:absolute;margin-left:212.272763pt;margin-top:527.128467pt;width:5.5pt;height:19.1pt;mso-position-horizontal-relative:page;mso-position-vertical-relative:page;z-index:251881472;rotation:243" type="#_x0000_t136" fillcolor="#000000" stroked="f">
            <o:extrusion v:ext="view" autorotationcenter="t"/>
            <v:textpath style="font-family:&quot;Times New Roman&quot;;font-size:19pt;v-text-kern:t;mso-text-shadow:auto" string="t"/>
            <v:fill opacity="32639f"/>
            <w10:wrap type="none"/>
          </v:shape>
        </w:pict>
      </w:r>
      <w:r>
        <w:rPr/>
        <w:pict>
          <v:shape style="position:absolute;margin-left:208.127658pt;margin-top:519.998547pt;width:6.7pt;height:19.1pt;mso-position-horizontal-relative:page;mso-position-vertical-relative:page;z-index:-253637632;rotation:246"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2.531647pt;margin-top:510.701172pt;width:9.85pt;height:19.1pt;mso-position-horizontal-relative:page;mso-position-vertical-relative:page;z-index:-253636608;rotation:249"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96.449518pt;margin-top:493.293799pt;width:9.65pt;height:19.1pt;mso-position-horizontal-relative:page;mso-position-vertical-relative:page;z-index:251884544;rotation:253"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95.150153pt;margin-top:483.70791pt;width:6.55pt;height:19.1pt;mso-position-horizontal-relative:page;mso-position-vertical-relative:page;z-index:251885568;rotation:255" type="#_x0000_t136" fillcolor="#000000" stroked="f">
            <o:extrusion v:ext="view" autorotationcenter="t"/>
            <v:textpath style="font-family:&quot;Times New Roman&quot;;font-size:19pt;v-text-kern:t;mso-text-shadow:auto" string="f"/>
            <v:fill opacity="32639f"/>
            <w10:wrap type="none"/>
          </v:shape>
        </w:pict>
      </w:r>
    </w:p>
    <w:p>
      <w:pPr>
        <w:pStyle w:val="ListParagraph"/>
        <w:numPr>
          <w:ilvl w:val="1"/>
          <w:numId w:val="2"/>
        </w:numPr>
        <w:tabs>
          <w:tab w:pos="776" w:val="left" w:leader="none"/>
          <w:tab w:pos="777" w:val="left" w:leader="none"/>
        </w:tabs>
        <w:spacing w:line="240" w:lineRule="auto" w:before="81" w:after="0"/>
        <w:ind w:left="776" w:right="0" w:hanging="500"/>
        <w:jc w:val="left"/>
        <w:rPr>
          <w:rFonts w:ascii="黑体" w:eastAsia="黑体" w:hint="eastAsia"/>
          <w:sz w:val="21"/>
        </w:rPr>
      </w:pPr>
      <w:r>
        <w:rPr>
          <w:rFonts w:ascii="黑体" w:eastAsia="黑体" w:hint="eastAsia"/>
          <w:sz w:val="21"/>
        </w:rPr>
        <w:t>人员培训</w:t>
      </w:r>
    </w:p>
    <w:p>
      <w:pPr>
        <w:pStyle w:val="ListParagraph"/>
        <w:numPr>
          <w:ilvl w:val="2"/>
          <w:numId w:val="2"/>
        </w:numPr>
        <w:tabs>
          <w:tab w:pos="956" w:val="left" w:leader="none"/>
          <w:tab w:pos="957" w:val="left" w:leader="none"/>
        </w:tabs>
        <w:spacing w:line="278" w:lineRule="auto" w:before="199" w:after="0"/>
        <w:ind w:left="277" w:right="1271" w:firstLine="0"/>
        <w:jc w:val="left"/>
        <w:rPr>
          <w:sz w:val="21"/>
        </w:rPr>
      </w:pPr>
      <w:r>
        <w:rPr>
          <w:spacing w:val="-1"/>
          <w:sz w:val="21"/>
        </w:rPr>
        <w:t>废锂离子动力蓄电池处理企业应对操作人员、技术人员及管理人员进行环境保护相关的法律法</w:t>
      </w:r>
      <w:r>
        <w:rPr>
          <w:spacing w:val="-3"/>
          <w:sz w:val="21"/>
        </w:rPr>
        <w:t>规、环境应急处理等理论知识和操作技能培训。</w:t>
      </w:r>
    </w:p>
    <w:p>
      <w:pPr>
        <w:pStyle w:val="ListParagraph"/>
        <w:numPr>
          <w:ilvl w:val="2"/>
          <w:numId w:val="2"/>
        </w:numPr>
        <w:tabs>
          <w:tab w:pos="951" w:val="left" w:leader="none"/>
          <w:tab w:pos="952" w:val="left" w:leader="none"/>
        </w:tabs>
        <w:spacing w:line="269" w:lineRule="exact" w:before="0" w:after="0"/>
        <w:ind w:left="951" w:right="0" w:hanging="675"/>
        <w:jc w:val="left"/>
        <w:rPr>
          <w:sz w:val="21"/>
        </w:rPr>
      </w:pPr>
      <w:r>
        <w:rPr>
          <w:spacing w:val="-3"/>
          <w:sz w:val="21"/>
        </w:rPr>
        <w:t>培训内容应包括以下几个方面：</w:t>
      </w:r>
    </w:p>
    <w:p>
      <w:pPr>
        <w:pStyle w:val="BodyText"/>
        <w:spacing w:before="43"/>
        <w:ind w:left="594"/>
      </w:pPr>
      <w:r>
        <w:rPr/>
        <w:t>——有关环境保护法律法规要求；</w:t>
      </w:r>
    </w:p>
    <w:p>
      <w:pPr>
        <w:pStyle w:val="BodyText"/>
        <w:spacing w:before="43"/>
        <w:ind w:left="594"/>
      </w:pPr>
      <w:r>
        <w:rPr>
          <w:spacing w:val="-3"/>
        </w:rPr>
        <w:t>——废锂离子动力蓄电池的环境危害特性；</w:t>
      </w:r>
    </w:p>
    <w:p>
      <w:pPr>
        <w:pStyle w:val="BodyText"/>
        <w:spacing w:before="43"/>
        <w:ind w:left="594"/>
      </w:pPr>
      <w:r>
        <w:rPr/>
        <w:drawing>
          <wp:anchor distT="0" distB="0" distL="0" distR="0" allowOverlap="1" layoutInCell="1" locked="0" behindDoc="1" simplePos="0" relativeHeight="249671680">
            <wp:simplePos x="0" y="0"/>
            <wp:positionH relativeFrom="page">
              <wp:posOffset>1890141</wp:posOffset>
            </wp:positionH>
            <wp:positionV relativeFrom="paragraph">
              <wp:posOffset>90962</wp:posOffset>
            </wp:positionV>
            <wp:extent cx="3780289" cy="5241218"/>
            <wp:effectExtent l="0" t="0" r="0" b="0"/>
            <wp:wrapNone/>
            <wp:docPr id="17" name="image2.png"/>
            <wp:cNvGraphicFramePr>
              <a:graphicFrameLocks noChangeAspect="1"/>
            </wp:cNvGraphicFramePr>
            <a:graphic>
              <a:graphicData uri="http://schemas.openxmlformats.org/drawingml/2006/picture">
                <pic:pic>
                  <pic:nvPicPr>
                    <pic:cNvPr id="18" name="image2.png"/>
                    <pic:cNvPicPr/>
                  </pic:nvPicPr>
                  <pic:blipFill>
                    <a:blip r:embed="rId6" cstate="print"/>
                    <a:stretch>
                      <a:fillRect/>
                    </a:stretch>
                  </pic:blipFill>
                  <pic:spPr>
                    <a:xfrm>
                      <a:off x="0" y="0"/>
                      <a:ext cx="3780289" cy="5241218"/>
                    </a:xfrm>
                    <a:prstGeom prst="rect">
                      <a:avLst/>
                    </a:prstGeom>
                  </pic:spPr>
                </pic:pic>
              </a:graphicData>
            </a:graphic>
          </wp:anchor>
        </w:drawing>
      </w:r>
      <w:r>
        <w:rPr>
          <w:spacing w:val="-3"/>
        </w:rPr>
        <w:t>——企业生产的工艺流程和污染防治措施；</w:t>
      </w:r>
    </w:p>
    <w:p>
      <w:pPr>
        <w:pStyle w:val="BodyText"/>
        <w:spacing w:before="43"/>
        <w:ind w:left="594"/>
      </w:pPr>
      <w:r>
        <w:rPr/>
        <w:t>——生产过程所排放环境污染物的排放限值；</w:t>
      </w:r>
    </w:p>
    <w:p>
      <w:pPr>
        <w:pStyle w:val="BodyText"/>
        <w:spacing w:before="44"/>
        <w:ind w:left="594"/>
      </w:pPr>
      <w:r>
        <w:rPr/>
        <w:pict>
          <v:shape style="position:absolute;margin-left:240.380814pt;margin-top:14.094384pt;width:9.65pt;height:19pt;mso-position-horizontal-relative:page;mso-position-vertical-relative:paragraph;z-index:-253616128;rotation:32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50.432816pt;margin-top:8.189459pt;width:5.5pt;height:19pt;mso-position-horizontal-relative:page;mso-position-vertical-relative:paragraph;z-index:-253615104;rotation:327" type="#_x0000_t136" fillcolor="#000000" stroked="f">
            <o:extrusion v:ext="view" autorotationcenter="t"/>
            <v:textpath style="font-family:&quot;Times New Roman&quot;;font-size:19pt;v-text-kern:t;mso-text-shadow:auto" string="t"/>
            <v:fill opacity="32639f"/>
            <w10:wrap type="none"/>
          </v:shape>
        </w:pict>
      </w:r>
      <w:r>
        <w:rPr/>
        <w:t>——污染防治设施设备的运行维护要求；</w:t>
      </w:r>
    </w:p>
    <w:p>
      <w:pPr>
        <w:pStyle w:val="BodyText"/>
        <w:spacing w:before="43"/>
        <w:ind w:left="594"/>
      </w:pPr>
      <w:r>
        <w:rPr/>
        <w:pict>
          <v:shape style="position:absolute;margin-left:219.936981pt;margin-top:17.084986pt;width:14.8pt;height:19.05pt;mso-position-horizontal-relative:page;mso-position-vertical-relative:paragraph;z-index:-253618176;rotation:307"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2.3293pt;margin-top:6.23226pt;width:8.7pt;height:19.05pt;mso-position-horizontal-relative:page;mso-position-vertical-relative:paragraph;z-index:-253617152;rotation:315" type="#_x0000_t136" fillcolor="#000000" stroked="f">
            <o:extrusion v:ext="view" autorotationcenter="t"/>
            <v:textpath style="font-family:&quot;Times New Roman&quot;;font-size:19pt;v-text-kern:t;mso-text-shadow:auto" string="e"/>
            <v:fill opacity="32639f"/>
            <w10:wrap type="none"/>
          </v:shape>
        </w:pict>
      </w:r>
      <w:r>
        <w:rPr/>
        <w:t>——发生环境突发事故的处理措施等。</w:t>
      </w:r>
    </w:p>
    <w:p>
      <w:pPr>
        <w:pStyle w:val="BodyText"/>
        <w:spacing w:before="6"/>
        <w:rPr>
          <w:sz w:val="15"/>
        </w:rPr>
      </w:pPr>
    </w:p>
    <w:p>
      <w:pPr>
        <w:pStyle w:val="ListParagraph"/>
        <w:numPr>
          <w:ilvl w:val="1"/>
          <w:numId w:val="2"/>
        </w:numPr>
        <w:tabs>
          <w:tab w:pos="776" w:val="left" w:leader="none"/>
          <w:tab w:pos="777" w:val="left" w:leader="none"/>
        </w:tabs>
        <w:spacing w:line="240" w:lineRule="auto" w:before="0" w:after="0"/>
        <w:ind w:left="776" w:right="0" w:hanging="500"/>
        <w:jc w:val="left"/>
        <w:rPr>
          <w:rFonts w:ascii="黑体" w:eastAsia="黑体" w:hint="eastAsia"/>
          <w:sz w:val="21"/>
        </w:rPr>
      </w:pPr>
      <w:r>
        <w:rPr/>
        <w:pict>
          <v:shape style="position:absolute;margin-left:214.277451pt;margin-top:3.836364pt;width:9.8pt;height:19.05pt;mso-position-horizontal-relative:page;mso-position-vertical-relative:paragraph;z-index:251900928;rotation:301" type="#_x0000_t136" fillcolor="#000000" stroked="f">
            <o:extrusion v:ext="view" autorotationcenter="t"/>
            <v:textpath style="font-family:&quot;Times New Roman&quot;;font-size:19pt;v-text-kern:t;mso-text-shadow:auto" string="n"/>
            <v:fill opacity="32639f"/>
            <w10:wrap type="none"/>
          </v:shape>
        </w:pict>
      </w:r>
      <w:r>
        <w:rPr>
          <w:rFonts w:ascii="黑体" w:eastAsia="黑体" w:hint="eastAsia"/>
          <w:spacing w:val="-2"/>
          <w:sz w:val="21"/>
        </w:rPr>
        <w:t>监测及评估制度要求</w:t>
      </w:r>
    </w:p>
    <w:p>
      <w:pPr>
        <w:pStyle w:val="ListParagraph"/>
        <w:numPr>
          <w:ilvl w:val="2"/>
          <w:numId w:val="2"/>
        </w:numPr>
        <w:tabs>
          <w:tab w:pos="952" w:val="left" w:leader="none"/>
        </w:tabs>
        <w:spacing w:line="278" w:lineRule="auto" w:before="199" w:after="0"/>
        <w:ind w:left="277" w:right="1268" w:firstLine="0"/>
        <w:jc w:val="both"/>
        <w:rPr>
          <w:sz w:val="21"/>
        </w:rPr>
      </w:pPr>
      <w:r>
        <w:rPr/>
        <w:pict>
          <v:shape style="position:absolute;margin-left:211.243515pt;margin-top:15.113392pt;width:170.15pt;height:226.95pt;mso-position-horizontal-relative:page;mso-position-vertical-relative:paragraph;z-index:-253629440" type="#_x0000_t202" filled="false" stroked="false">
            <v:textbox inset="0,0,0,0" style="layout-flow:vertical;mso-layout-flow-alt:bottom-to-top">
              <w:txbxContent>
                <w:p>
                  <w:pPr>
                    <w:spacing w:line="3403" w:lineRule="exact" w:before="0"/>
                    <w:ind w:left="20" w:right="0" w:firstLine="0"/>
                    <w:jc w:val="left"/>
                    <w:rPr>
                      <w:rFonts w:ascii="方正超粗黑简体"/>
                      <w:sz w:val="300"/>
                    </w:rPr>
                  </w:pPr>
                  <w:r>
                    <w:rPr>
                      <w:rFonts w:ascii="方正超粗黑简体"/>
                      <w:sz w:val="300"/>
                    </w:rPr>
                    <w:t>HJ</w:t>
                  </w:r>
                </w:p>
              </w:txbxContent>
            </v:textbox>
            <w10:wrap type="none"/>
          </v:shape>
        </w:pict>
      </w:r>
      <w:r>
        <w:rPr/>
        <w:pict>
          <v:shape style="position:absolute;margin-left:191.40191pt;margin-top:49.963686pt;width:11.9pt;height:19.1pt;mso-position-horizontal-relative:page;mso-position-vertical-relative:paragraph;z-index:-253625344;rotation:284"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195.52352pt;margin-top:37.709035pt;width:9.8pt;height:19.1pt;mso-position-horizontal-relative:page;mso-position-vertical-relative:paragraph;z-index:-253624320;rotation:286"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198.815662pt;margin-top:26.58701pt;width:9.7pt;height:19.1pt;mso-position-horizontal-relative:page;mso-position-vertical-relative:paragraph;z-index:-253623296;rotation:288" type="#_x0000_t136" fillcolor="#000000" stroked="f">
            <o:extrusion v:ext="view" autorotationcenter="t"/>
            <v:textpath style="font-family:&quot;Times New Roman&quot;;font-size:19pt;v-text-kern:t;mso-text-shadow:auto" string="V"/>
            <v:fill opacity="32639f"/>
            <w10:wrap type="none"/>
          </v:shape>
        </w:pict>
      </w:r>
      <w:r>
        <w:rPr/>
        <w:pict>
          <v:shape style="position:absolute;margin-left:204.034912pt;margin-top:17.574486pt;width:5.35pt;height:19.1pt;mso-position-horizontal-relative:page;mso-position-vertical-relative:paragraph;z-index:-253622272;rotation:290"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06.227045pt;margin-top:10.162581pt;width:6.65pt;height:19.1pt;mso-position-horizontal-relative:page;mso-position-vertical-relative:paragraph;z-index:-253621248;rotation:293"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8.825571pt;margin-top:.866011pt;width:9.65pt;height:19.1pt;mso-position-horizontal-relative:page;mso-position-vertical-relative:paragraph;z-index:-253620224;rotation:296" type="#_x0000_t136" fillcolor="#000000" stroked="f">
            <o:extrusion v:ext="view" autorotationcenter="t"/>
            <v:textpath style="font-family:&quot;Times New Roman&quot;;font-size:19pt;v-text-kern:t;mso-text-shadow:auto" string="0"/>
            <v:fill opacity="32639f"/>
            <w10:wrap type="none"/>
          </v:shape>
        </w:pict>
      </w:r>
      <w:r>
        <w:rPr>
          <w:spacing w:val="-1"/>
          <w:sz w:val="21"/>
        </w:rPr>
        <w:t>废锂离子动力蓄电池处理企业应按照有关法律法规和</w:t>
      </w:r>
      <w:r>
        <w:rPr>
          <w:rFonts w:ascii="Times New Roman" w:eastAsia="Times New Roman"/>
          <w:sz w:val="21"/>
        </w:rPr>
        <w:t>HJ</w:t>
      </w:r>
      <w:r>
        <w:rPr>
          <w:rFonts w:ascii="Times New Roman" w:eastAsia="Times New Roman"/>
          <w:spacing w:val="20"/>
          <w:sz w:val="21"/>
        </w:rPr>
        <w:t> </w:t>
      </w:r>
      <w:r>
        <w:rPr>
          <w:rFonts w:ascii="Times New Roman" w:eastAsia="Times New Roman"/>
          <w:sz w:val="21"/>
        </w:rPr>
        <w:t>819</w:t>
      </w:r>
      <w:r>
        <w:rPr>
          <w:rFonts w:ascii="Times New Roman" w:eastAsia="Times New Roman"/>
          <w:spacing w:val="18"/>
          <w:sz w:val="21"/>
        </w:rPr>
        <w:t> </w:t>
      </w:r>
      <w:r>
        <w:rPr>
          <w:spacing w:val="-5"/>
          <w:sz w:val="21"/>
        </w:rPr>
        <w:t>的要求，建立企业监测制度，制定</w:t>
      </w:r>
      <w:r>
        <w:rPr>
          <w:spacing w:val="-10"/>
          <w:sz w:val="21"/>
        </w:rPr>
        <w:t>监测方案，对主要污染物排放状况开展自行监测，保存原始监测记录，并公布监测结果；行业自行监测</w:t>
      </w:r>
      <w:r>
        <w:rPr>
          <w:spacing w:val="-11"/>
          <w:sz w:val="21"/>
        </w:rPr>
        <w:t>管理要求发布前，废锂离子动力蓄电池处理企业主要污染物排放监测要求参见附录 </w:t>
      </w:r>
      <w:r>
        <w:rPr>
          <w:rFonts w:ascii="Times New Roman" w:eastAsia="Times New Roman"/>
          <w:spacing w:val="-24"/>
          <w:sz w:val="21"/>
        </w:rPr>
        <w:t>A</w:t>
      </w:r>
      <w:r>
        <w:rPr>
          <w:spacing w:val="-7"/>
          <w:sz w:val="21"/>
        </w:rPr>
        <w:t>，环境监测要求参</w:t>
      </w:r>
      <w:r>
        <w:rPr>
          <w:spacing w:val="-17"/>
          <w:sz w:val="21"/>
        </w:rPr>
        <w:t>见附录 </w:t>
      </w:r>
      <w:r>
        <w:rPr>
          <w:rFonts w:ascii="Times New Roman" w:eastAsia="Times New Roman"/>
          <w:sz w:val="21"/>
        </w:rPr>
        <w:t>B</w:t>
      </w:r>
      <w:r>
        <w:rPr>
          <w:sz w:val="21"/>
        </w:rPr>
        <w:t>。</w:t>
      </w:r>
    </w:p>
    <w:p>
      <w:pPr>
        <w:pStyle w:val="ListParagraph"/>
        <w:numPr>
          <w:ilvl w:val="2"/>
          <w:numId w:val="2"/>
        </w:numPr>
        <w:tabs>
          <w:tab w:pos="952" w:val="left" w:leader="none"/>
        </w:tabs>
        <w:spacing w:line="269" w:lineRule="exact" w:before="0" w:after="0"/>
        <w:ind w:left="951" w:right="0" w:hanging="675"/>
        <w:jc w:val="both"/>
        <w:rPr>
          <w:sz w:val="21"/>
        </w:rPr>
      </w:pPr>
      <w:r>
        <w:rPr/>
        <w:pict>
          <v:shape style="position:absolute;margin-left:188.131799pt;margin-top:100.896758pt;width:11.9pt;height:19.1pt;mso-position-horizontal-relative:page;mso-position-vertical-relative:paragraph;z-index:251886592;rotation:258"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183.989307pt;margin-top:59.415311pt;width:9.7pt;height:19.1pt;mso-position-horizontal-relative:page;mso-position-vertical-relative:paragraph;z-index:251887616;rotation:264"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77.436548pt;margin-top:79.231284pt;width:27.15pt;height:19.1pt;mso-position-horizontal-relative:page;mso-position-vertical-relative:paragraph;z-index:251888640;rotation:265" type="#_x0000_t136" fillcolor="#000000" stroked="f">
            <o:extrusion v:ext="view" autorotationcenter="t"/>
            <v:textpath style="font-family:&quot;Times New Roman&quot;;font-size:19pt;v-text-kern:t;mso-text-shadow:auto" string="c0l"/>
            <v:fill opacity="32639f"/>
            <w10:wrap type="none"/>
          </v:shape>
        </w:pict>
      </w:r>
      <w:r>
        <w:rPr/>
        <w:pict>
          <v:shape style="position:absolute;margin-left:183.185971pt;margin-top:47.607898pt;width:9.550pt;height:19.150pt;mso-position-horizontal-relative:page;mso-position-vertical-relative:paragraph;z-index:251889664;rotation:268" type="#_x0000_t136" fillcolor="#000000" stroked="f">
            <o:extrusion v:ext="view" autorotationcenter="t"/>
            <v:textpath style="font-family:&quot;Times New Roman&quot;;font-size:19pt;v-text-kern:t;mso-text-shadow:auto" string="g"/>
            <v:fill opacity="32639f"/>
            <w10:wrap type="none"/>
          </v:shape>
        </w:pict>
      </w:r>
      <w:r>
        <w:rPr/>
        <w:pict>
          <v:shape style="position:absolute;margin-left:183.117438pt;margin-top:35.824892pt;width:9.6pt;height:19.150pt;mso-position-horizontal-relative:page;mso-position-vertical-relative:paragraph;z-index:251891712;rotation:272"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85.317389pt;margin-top:17.635006pt;width:8.550pt;height:19.1pt;mso-position-horizontal-relative:page;mso-position-vertical-relative:paragraph;z-index:251892736;rotation:280" type="#_x0000_t136" fillcolor="#000000" stroked="f">
            <o:extrusion v:ext="view" autorotationcenter="t"/>
            <v:textpath style="font-family:&quot;Times New Roman&quot;;font-size:19pt;v-text-kern:t;mso-text-shadow:auto" string="a"/>
            <v:fill opacity="32639f"/>
            <w10:wrap type="none"/>
          </v:shape>
        </w:pict>
      </w:r>
      <w:r>
        <w:rPr/>
        <w:pict>
          <v:shape style="position:absolute;margin-left:181.988852pt;margin-top:1.369618pt;width:21.05pt;height:19.1pt;mso-position-horizontal-relative:page;mso-position-vertical-relative:paragraph;z-index:-253626368;rotation:281" type="#_x0000_t136" fillcolor="#000000" stroked="f">
            <o:extrusion v:ext="view" autorotationcenter="t"/>
            <v:textpath style="font-family:&quot;Times New Roman&quot;;font-size:19pt;v-text-kern:t;mso-text-shadow:auto" string="nd"/>
            <v:fill opacity="32639f"/>
            <w10:wrap type="none"/>
          </v:shape>
        </w:pict>
      </w:r>
      <w:r>
        <w:rPr>
          <w:spacing w:val="-3"/>
          <w:sz w:val="21"/>
        </w:rPr>
        <w:t>应定期对废锂离子动力蓄电池污染物排放情况进行监测和评估，必要时应采取改进措施。</w:t>
      </w:r>
    </w:p>
    <w:p>
      <w:pPr>
        <w:spacing w:after="0" w:line="269" w:lineRule="exact"/>
        <w:jc w:val="both"/>
        <w:rPr>
          <w:sz w:val="21"/>
        </w:rPr>
        <w:sectPr>
          <w:pgSz w:w="11910" w:h="16840"/>
          <w:pgMar w:header="1442" w:footer="1172" w:top="1700" w:bottom="1360" w:left="1000" w:right="0"/>
        </w:sectPr>
      </w:pPr>
    </w:p>
    <w:p>
      <w:pPr>
        <w:pStyle w:val="BodyText"/>
        <w:rPr>
          <w:sz w:val="20"/>
        </w:rPr>
      </w:pPr>
      <w:r>
        <w:rPr/>
        <w:pict>
          <v:shape style="position:absolute;margin-left:237.314911pt;margin-top:566.655762pt;width:17.05pt;height:19pt;mso-position-horizontal-relative:page;mso-position-vertical-relative:page;z-index:251966464;rotation:221"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3.168649pt;margin-top:557.119727pt;width:5.6pt;height:19.05pt;mso-position-horizontal-relative:page;mso-position-vertical-relative:page;z-index:251967488;rotation:228"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24.792468pt;margin-top:549.759106pt;width:9.65pt;height:19.05pt;mso-position-horizontal-relative:page;mso-position-vertical-relative:page;z-index:251968512;rotation:232"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21.169763pt;margin-top:541.851538pt;width:5.35pt;height:19.05pt;mso-position-horizontal-relative:page;mso-position-vertical-relative:page;z-index:251969536;rotation:236"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15.350064pt;margin-top:534.640186pt;width:7.7pt;height:19.05pt;mso-position-horizontal-relative:page;mso-position-vertical-relative:page;z-index:251970560;rotation:240" type="#_x0000_t136" fillcolor="#000000" stroked="f">
            <o:extrusion v:ext="view" autorotationcenter="t"/>
            <v:textpath style="font-family:&quot;Times New Roman&quot;;font-size:19pt;v-text-kern:t;mso-text-shadow:auto" string="s"/>
            <v:fill opacity="32639f"/>
            <w10:wrap type="none"/>
          </v:shape>
        </w:pict>
      </w:r>
      <w:r>
        <w:rPr/>
        <w:pict>
          <v:shape style="position:absolute;margin-left:212.272763pt;margin-top:527.128467pt;width:5.5pt;height:19.1pt;mso-position-horizontal-relative:page;mso-position-vertical-relative:page;z-index:251971584;rotation:243" type="#_x0000_t136" fillcolor="#000000" stroked="f">
            <o:extrusion v:ext="view" autorotationcenter="t"/>
            <v:textpath style="font-family:&quot;Times New Roman&quot;;font-size:19pt;v-text-kern:t;mso-text-shadow:auto" string="t"/>
            <v:fill opacity="32639f"/>
            <w10:wrap type="none"/>
          </v:shape>
        </w:pict>
      </w:r>
      <w:r>
        <w:rPr/>
        <w:pict>
          <v:shape style="position:absolute;margin-left:208.127658pt;margin-top:519.998547pt;width:6.7pt;height:19.1pt;mso-position-horizontal-relative:page;mso-position-vertical-relative:page;z-index:-253547520;rotation:246"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2.531647pt;margin-top:510.701172pt;width:9.85pt;height:19.1pt;mso-position-horizontal-relative:page;mso-position-vertical-relative:page;z-index:-253546496;rotation:249"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96.449518pt;margin-top:493.293799pt;width:9.65pt;height:19.1pt;mso-position-horizontal-relative:page;mso-position-vertical-relative:page;z-index:251974656;rotation:253"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95.150153pt;margin-top:483.70791pt;width:6.55pt;height:19.1pt;mso-position-horizontal-relative:page;mso-position-vertical-relative:page;z-index:251975680;rotation:255" type="#_x0000_t136" fillcolor="#000000" stroked="f">
            <o:extrusion v:ext="view" autorotationcenter="t"/>
            <v:textpath style="font-family:&quot;Times New Roman&quot;;font-size:19pt;v-text-kern:t;mso-text-shadow:auto" string="f"/>
            <v:fill opacity="32639f"/>
            <w10:wrap type="none"/>
          </v:shape>
        </w:pict>
      </w:r>
      <w:r>
        <w:rPr/>
        <w:pict>
          <v:shape style="position:absolute;margin-left:188.131799pt;margin-top:466.549231pt;width:11.9pt;height:19.1pt;mso-position-horizontal-relative:page;mso-position-vertical-relative:page;z-index:251976704;rotation:258"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183.989307pt;margin-top:425.067792pt;width:9.7pt;height:19.1pt;mso-position-horizontal-relative:page;mso-position-vertical-relative:page;z-index:251977728;rotation:264"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77.436548pt;margin-top:444.883765pt;width:27.15pt;height:19.1pt;mso-position-horizontal-relative:page;mso-position-vertical-relative:page;z-index:251978752;rotation:265" type="#_x0000_t136" fillcolor="#000000" stroked="f">
            <o:extrusion v:ext="view" autorotationcenter="t"/>
            <v:textpath style="font-family:&quot;Times New Roman&quot;;font-size:19pt;v-text-kern:t;mso-text-shadow:auto" string="c0l"/>
            <v:fill opacity="32639f"/>
            <w10:wrap type="none"/>
          </v:shape>
        </w:pict>
      </w:r>
      <w:r>
        <w:rPr/>
        <w:pict>
          <v:shape style="position:absolute;margin-left:183.185971pt;margin-top:413.260364pt;width:9.550pt;height:19.150pt;mso-position-horizontal-relative:page;mso-position-vertical-relative:page;z-index:251979776;rotation:268" type="#_x0000_t136" fillcolor="#000000" stroked="f">
            <o:extrusion v:ext="view" autorotationcenter="t"/>
            <v:textpath style="font-family:&quot;Times New Roman&quot;;font-size:19pt;v-text-kern:t;mso-text-shadow:auto" string="g"/>
            <v:fill opacity="32639f"/>
            <w10:wrap type="none"/>
          </v:shape>
        </w:pict>
      </w:r>
      <w:r>
        <w:rPr/>
        <w:pict>
          <v:shape style="position:absolute;margin-left:183.117438pt;margin-top:401.47738pt;width:9.6pt;height:19.150pt;mso-position-horizontal-relative:page;mso-position-vertical-relative:page;z-index:251981824;rotation:272"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85.317389pt;margin-top:383.2875pt;width:8.550pt;height:19.1pt;mso-position-horizontal-relative:page;mso-position-vertical-relative:page;z-index:251982848;rotation:280" type="#_x0000_t136" fillcolor="#000000" stroked="f">
            <o:extrusion v:ext="view" autorotationcenter="t"/>
            <v:textpath style="font-family:&quot;Times New Roman&quot;;font-size:19pt;v-text-kern:t;mso-text-shadow:auto" string="a"/>
            <v:fill opacity="32639f"/>
            <w10:wrap type="none"/>
          </v:shape>
        </w:pict>
      </w:r>
      <w:r>
        <w:rPr/>
        <w:pict>
          <v:shape style="position:absolute;margin-left:181.988852pt;margin-top:367.022089pt;width:21.05pt;height:19.1pt;mso-position-horizontal-relative:page;mso-position-vertical-relative:page;z-index:251983872;rotation:281" type="#_x0000_t136" fillcolor="#000000" stroked="f">
            <o:extrusion v:ext="view" autorotationcenter="t"/>
            <v:textpath style="font-family:&quot;Times New Roman&quot;;font-size:19pt;v-text-kern:t;mso-text-shadow:auto" string="nd"/>
            <v:fill opacity="32639f"/>
            <w10:wrap type="none"/>
          </v:shape>
        </w:pict>
      </w:r>
      <w:r>
        <w:rPr/>
        <w:pict>
          <v:shape style="position:absolute;margin-left:191.40191pt;margin-top:343.243658pt;width:11.9pt;height:19.1pt;mso-position-horizontal-relative:page;mso-position-vertical-relative:page;z-index:251984896;rotation:284" type="#_x0000_t136" fillcolor="#000000" stroked="f">
            <o:extrusion v:ext="view" autorotationcenter="t"/>
            <v:textpath style="font-family:&quot;Times New Roman&quot;;font-size:19pt;v-text-kern:t;mso-text-shadow:auto" string="E"/>
            <v:fill opacity="32639f"/>
            <w10:wrap type="none"/>
          </v:shape>
        </w:pict>
      </w:r>
    </w:p>
    <w:p>
      <w:pPr>
        <w:pStyle w:val="BodyText"/>
        <w:rPr>
          <w:sz w:val="20"/>
        </w:rPr>
      </w:pPr>
    </w:p>
    <w:p>
      <w:pPr>
        <w:pStyle w:val="BodyText"/>
        <w:spacing w:before="7"/>
        <w:rPr>
          <w:sz w:val="25"/>
        </w:rPr>
      </w:pPr>
    </w:p>
    <w:p>
      <w:pPr>
        <w:pStyle w:val="BodyText"/>
        <w:tabs>
          <w:tab w:pos="417" w:val="left" w:leader="none"/>
          <w:tab w:pos="837" w:val="left" w:leader="none"/>
        </w:tabs>
        <w:spacing w:before="81"/>
        <w:ind w:right="999"/>
        <w:jc w:val="center"/>
        <w:rPr>
          <w:rFonts w:ascii="Arial" w:eastAsia="Arial"/>
        </w:rPr>
      </w:pPr>
      <w:r>
        <w:rPr>
          <w:rFonts w:ascii="黑体" w:eastAsia="黑体" w:hint="eastAsia"/>
        </w:rPr>
        <w:t>附</w:t>
        <w:tab/>
        <w:t>录</w:t>
        <w:tab/>
      </w:r>
      <w:r>
        <w:rPr>
          <w:rFonts w:ascii="Arial" w:eastAsia="Arial"/>
        </w:rPr>
        <w:t>A</w:t>
      </w:r>
    </w:p>
    <w:p>
      <w:pPr>
        <w:pStyle w:val="BodyText"/>
        <w:spacing w:before="43"/>
        <w:ind w:right="1103"/>
        <w:jc w:val="center"/>
        <w:rPr>
          <w:rFonts w:ascii="黑体" w:eastAsia="黑体" w:hint="eastAsia"/>
        </w:rPr>
      </w:pPr>
      <w:r>
        <w:rPr>
          <w:rFonts w:ascii="黑体" w:eastAsia="黑体" w:hint="eastAsia"/>
        </w:rPr>
        <w:t>（资料性附录）</w:t>
      </w:r>
    </w:p>
    <w:p>
      <w:pPr>
        <w:pStyle w:val="BodyText"/>
        <w:spacing w:before="43"/>
        <w:ind w:right="993"/>
        <w:jc w:val="center"/>
        <w:rPr>
          <w:rFonts w:ascii="黑体" w:eastAsia="黑体" w:hint="eastAsia"/>
        </w:rPr>
      </w:pPr>
      <w:r>
        <w:rPr>
          <w:rFonts w:ascii="黑体" w:eastAsia="黑体" w:hint="eastAsia"/>
        </w:rPr>
        <w:t>废锂离子动力蓄电池处理过程主要污染物排放监测要求</w:t>
      </w:r>
    </w:p>
    <w:p>
      <w:pPr>
        <w:pStyle w:val="BodyText"/>
        <w:rPr>
          <w:rFonts w:ascii="黑体"/>
          <w:sz w:val="20"/>
        </w:rPr>
      </w:pPr>
    </w:p>
    <w:p>
      <w:pPr>
        <w:pStyle w:val="BodyText"/>
        <w:rPr>
          <w:rFonts w:ascii="黑体"/>
          <w:sz w:val="20"/>
        </w:rPr>
      </w:pPr>
    </w:p>
    <w:p>
      <w:pPr>
        <w:pStyle w:val="BodyText"/>
        <w:spacing w:before="154"/>
        <w:ind w:left="697"/>
      </w:pPr>
      <w:r>
        <w:rPr/>
        <w:drawing>
          <wp:anchor distT="0" distB="0" distL="0" distR="0" allowOverlap="1" layoutInCell="1" locked="0" behindDoc="1" simplePos="0" relativeHeight="249702400">
            <wp:simplePos x="0" y="0"/>
            <wp:positionH relativeFrom="page">
              <wp:posOffset>1890141</wp:posOffset>
            </wp:positionH>
            <wp:positionV relativeFrom="paragraph">
              <wp:posOffset>161447</wp:posOffset>
            </wp:positionV>
            <wp:extent cx="3780289" cy="5241218"/>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6" cstate="print"/>
                    <a:stretch>
                      <a:fillRect/>
                    </a:stretch>
                  </pic:blipFill>
                  <pic:spPr>
                    <a:xfrm>
                      <a:off x="0" y="0"/>
                      <a:ext cx="3780289" cy="5241218"/>
                    </a:xfrm>
                    <a:prstGeom prst="rect">
                      <a:avLst/>
                    </a:prstGeom>
                  </pic:spPr>
                </pic:pic>
              </a:graphicData>
            </a:graphic>
          </wp:anchor>
        </w:drawing>
      </w:r>
      <w:r>
        <w:rPr/>
        <w:t>表 </w:t>
      </w:r>
      <w:r>
        <w:rPr>
          <w:rFonts w:ascii="Times New Roman" w:eastAsia="Times New Roman"/>
        </w:rPr>
        <w:t>A.1 </w:t>
      </w:r>
      <w:r>
        <w:rPr/>
        <w:t>给出了废锂离子动力蓄电池处理过程主要污染物排放监测要求。</w:t>
      </w:r>
    </w:p>
    <w:p>
      <w:pPr>
        <w:pStyle w:val="BodyText"/>
        <w:spacing w:before="12"/>
        <w:rPr>
          <w:sz w:val="15"/>
        </w:rPr>
      </w:pPr>
    </w:p>
    <w:p>
      <w:pPr>
        <w:pStyle w:val="BodyText"/>
        <w:tabs>
          <w:tab w:pos="787" w:val="left" w:leader="none"/>
        </w:tabs>
        <w:ind w:right="993"/>
        <w:jc w:val="center"/>
        <w:rPr>
          <w:rFonts w:ascii="黑体" w:eastAsia="黑体" w:hint="eastAsia"/>
        </w:rPr>
      </w:pPr>
      <w:r>
        <w:rPr/>
        <w:pict>
          <v:group style="position:absolute;margin-left:63.863998pt;margin-top:16.409992pt;width:473.75pt;height:519.2pt;mso-position-horizontal-relative:page;mso-position-vertical-relative:paragraph;z-index:-253554688" coordorigin="1277,328" coordsize="9475,10384">
            <v:line style="position:absolute" from="1287,333" to="2520,333" stroked="true" strokeweight=".48pt" strokecolor="#000000">
              <v:stroke dashstyle="solid"/>
            </v:line>
            <v:line style="position:absolute" from="2530,333" to="3824,333" stroked="true" strokeweight=".48pt" strokecolor="#000000">
              <v:stroke dashstyle="solid"/>
            </v:line>
            <v:line style="position:absolute" from="3834,333" to="5809,333" stroked="true" strokeweight=".48pt" strokecolor="#000000">
              <v:stroke dashstyle="solid"/>
            </v:line>
            <v:line style="position:absolute" from="5819,333" to="8077,333" stroked="true" strokeweight=".48pt" strokecolor="#000000">
              <v:stroke dashstyle="solid"/>
            </v:line>
            <v:line style="position:absolute" from="8087,333" to="9496,333" stroked="true" strokeweight=".48pt" strokecolor="#000000">
              <v:stroke dashstyle="solid"/>
            </v:line>
            <v:line style="position:absolute" from="9506,333" to="10742,333" stroked="true" strokeweight=".48pt" strokecolor="#000000">
              <v:stroke dashstyle="solid"/>
            </v:line>
            <v:line style="position:absolute" from="2525,328" to="2525,623" stroked="true" strokeweight=".48pt" strokecolor="#000000">
              <v:stroke dashstyle="solid"/>
            </v:line>
            <v:line style="position:absolute" from="3829,328" to="3829,623" stroked="true" strokeweight=".48pt" strokecolor="#000000">
              <v:stroke dashstyle="solid"/>
            </v:line>
            <v:line style="position:absolute" from="5814,328" to="5814,623" stroked="true" strokeweight=".48pt" strokecolor="#000000">
              <v:stroke dashstyle="solid"/>
            </v:line>
            <v:line style="position:absolute" from="8082,328" to="8082,623" stroked="true" strokeweight=".48pt" strokecolor="#000000">
              <v:stroke dashstyle="solid"/>
            </v:line>
            <v:line style="position:absolute" from="9501,328" to="9501,623" stroked="true" strokeweight=".48pt" strokecolor="#000000">
              <v:stroke dashstyle="solid"/>
            </v:line>
            <v:line style="position:absolute" from="1287,619" to="2520,619" stroked="true" strokeweight=".48pt" strokecolor="#000000">
              <v:stroke dashstyle="solid"/>
            </v:line>
            <v:line style="position:absolute" from="2530,619" to="3824,619" stroked="true" strokeweight=".48pt" strokecolor="#000000">
              <v:stroke dashstyle="solid"/>
            </v:line>
            <v:line style="position:absolute" from="3834,619" to="5809,619" stroked="true" strokeweight=".48pt" strokecolor="#000000">
              <v:stroke dashstyle="solid"/>
            </v:line>
            <v:line style="position:absolute" from="5819,619" to="8077,619" stroked="true" strokeweight=".48pt" strokecolor="#000000">
              <v:stroke dashstyle="solid"/>
            </v:line>
            <v:line style="position:absolute" from="8087,619" to="9496,619" stroked="true" strokeweight=".48pt" strokecolor="#000000">
              <v:stroke dashstyle="solid"/>
            </v:line>
            <v:line style="position:absolute" from="9506,619" to="10742,619" stroked="true" strokeweight=".48pt" strokecolor="#000000">
              <v:stroke dashstyle="solid"/>
            </v:line>
            <v:line style="position:absolute" from="1287,861" to="2520,861" stroked="true" strokeweight=".48pt" strokecolor="#000000">
              <v:stroke dashstyle="solid"/>
            </v:line>
            <v:line style="position:absolute" from="2530,861" to="3824,861" stroked="true" strokeweight=".48pt" strokecolor="#000000">
              <v:stroke dashstyle="solid"/>
            </v:line>
            <v:line style="position:absolute" from="3834,861" to="5809,861" stroked="true" strokeweight=".48pt" strokecolor="#000000">
              <v:stroke dashstyle="solid"/>
            </v:line>
            <v:line style="position:absolute" from="5819,861" to="8077,861" stroked="true" strokeweight=".48pt" strokecolor="#000000">
              <v:stroke dashstyle="solid"/>
            </v:line>
            <v:line style="position:absolute" from="8087,861" to="9496,861" stroked="true" strokeweight=".48pt" strokecolor="#000000">
              <v:stroke dashstyle="solid"/>
            </v:line>
            <v:line style="position:absolute" from="9506,861" to="10742,861" stroked="true" strokeweight=".48pt" strokecolor="#000000">
              <v:stroke dashstyle="solid"/>
            </v:line>
            <v:line style="position:absolute" from="2530,1377" to="3824,1377" stroked="true" strokeweight=".48pt" strokecolor="#000000">
              <v:stroke dashstyle="solid"/>
            </v:line>
            <v:line style="position:absolute" from="3834,1377" to="5809,1377" stroked="true" strokeweight=".48pt" strokecolor="#000000">
              <v:stroke dashstyle="solid"/>
            </v:line>
            <v:line style="position:absolute" from="5819,1377" to="8077,1377" stroked="true" strokeweight=".48pt" strokecolor="#000000">
              <v:stroke dashstyle="solid"/>
            </v:line>
            <v:line style="position:absolute" from="8087,1377" to="9496,1377" stroked="true" strokeweight=".48pt" strokecolor="#000000">
              <v:stroke dashstyle="solid"/>
            </v:line>
            <v:line style="position:absolute" from="9506,1377" to="10742,1377" stroked="true" strokeweight=".48pt" strokecolor="#000000">
              <v:stroke dashstyle="solid"/>
            </v:line>
            <v:line style="position:absolute" from="2530,2978" to="3824,2978" stroked="true" strokeweight=".48pt" strokecolor="#000000">
              <v:stroke dashstyle="solid"/>
            </v:line>
            <v:line style="position:absolute" from="3834,2978" to="5809,2978" stroked="true" strokeweight=".48pt" strokecolor="#000000">
              <v:stroke dashstyle="solid"/>
            </v:line>
            <v:line style="position:absolute" from="5819,2978" to="8077,2978" stroked="true" strokeweight=".48pt" strokecolor="#000000">
              <v:stroke dashstyle="solid"/>
            </v:line>
            <v:line style="position:absolute" from="1287,3545" to="2520,3545" stroked="true" strokeweight=".48pt" strokecolor="#000000">
              <v:stroke dashstyle="solid"/>
            </v:line>
            <v:line style="position:absolute" from="2530,3545" to="3824,3545" stroked="true" strokeweight=".48pt" strokecolor="#000000">
              <v:stroke dashstyle="solid"/>
            </v:line>
            <v:line style="position:absolute" from="3834,3545" to="5809,3545" stroked="true" strokeweight=".48pt" strokecolor="#000000">
              <v:stroke dashstyle="solid"/>
            </v:line>
            <v:line style="position:absolute" from="5819,3545" to="8077,3545" stroked="true" strokeweight=".48pt" strokecolor="#000000">
              <v:stroke dashstyle="solid"/>
            </v:line>
            <v:line style="position:absolute" from="1287,5145" to="2520,5145" stroked="true" strokeweight=".48pt" strokecolor="#000000">
              <v:stroke dashstyle="solid"/>
            </v:line>
            <v:line style="position:absolute" from="2530,5145" to="3824,5145" stroked="true" strokeweight=".48pt" strokecolor="#000000">
              <v:stroke dashstyle="solid"/>
            </v:line>
            <v:line style="position:absolute" from="3834,5145" to="5809,5145" stroked="true" strokeweight=".48pt" strokecolor="#000000">
              <v:stroke dashstyle="solid"/>
            </v:line>
            <v:line style="position:absolute" from="5819,5145" to="8077,5145" stroked="true" strokeweight=".48pt" strokecolor="#000000">
              <v:stroke dashstyle="solid"/>
            </v:line>
            <v:line style="position:absolute" from="8087,5145" to="9496,5145" stroked="true" strokeweight=".48pt" strokecolor="#000000">
              <v:stroke dashstyle="solid"/>
            </v:line>
            <v:line style="position:absolute" from="9506,5145" to="10742,5145" stroked="true" strokeweight=".48pt" strokecolor="#000000">
              <v:stroke dashstyle="solid"/>
            </v:line>
            <v:line style="position:absolute" from="2530,5664" to="3824,5664" stroked="true" strokeweight=".48pt" strokecolor="#000000">
              <v:stroke dashstyle="solid"/>
            </v:line>
            <v:line style="position:absolute" from="3834,5664" to="5809,5664" stroked="true" strokeweight=".48pt" strokecolor="#000000">
              <v:stroke dashstyle="solid"/>
            </v:line>
            <v:line style="position:absolute" from="5819,5664" to="8077,5664" stroked="true" strokeweight=".48pt" strokecolor="#000000">
              <v:stroke dashstyle="solid"/>
            </v:line>
            <v:line style="position:absolute" from="8087,5664" to="9496,5664" stroked="true" strokeweight=".48pt" strokecolor="#000000">
              <v:stroke dashstyle="solid"/>
            </v:line>
            <v:line style="position:absolute" from="9506,5664" to="10742,5664" stroked="true" strokeweight=".48pt" strokecolor="#000000">
              <v:stroke dashstyle="solid"/>
            </v:line>
            <v:line style="position:absolute" from="2525,856" to="2525,6185" stroked="true" strokeweight=".48pt" strokecolor="#000000">
              <v:stroke dashstyle="solid"/>
            </v:line>
            <v:line style="position:absolute" from="3829,856" to="3829,6185" stroked="true" strokeweight=".48pt" strokecolor="#000000">
              <v:stroke dashstyle="solid"/>
            </v:line>
            <v:line style="position:absolute" from="5819,1895" to="8077,1895" stroked="true" strokeweight=".48pt" strokecolor="#000000">
              <v:stroke dashstyle="solid"/>
            </v:line>
            <v:line style="position:absolute" from="8087,1895" to="9496,1895" stroked="true" strokeweight=".48pt" strokecolor="#000000">
              <v:stroke dashstyle="solid"/>
            </v:line>
            <v:line style="position:absolute" from="9506,1895" to="10742,1895" stroked="true" strokeweight=".48pt" strokecolor="#000000">
              <v:stroke dashstyle="solid"/>
            </v:line>
            <v:line style="position:absolute" from="5819,2411" to="8077,2411" stroked="true" strokeweight=".48pt" strokecolor="#000000">
              <v:stroke dashstyle="solid"/>
            </v:line>
            <v:line style="position:absolute" from="5819,2695" to="8077,2695" stroked="true" strokeweight=".48pt" strokecolor="#000000">
              <v:stroke dashstyle="solid"/>
            </v:line>
            <v:line style="position:absolute" from="5819,3261" to="8077,3261" stroked="true" strokeweight=".48pt" strokecolor="#000000">
              <v:stroke dashstyle="solid"/>
            </v:line>
            <v:line style="position:absolute" from="5819,4063" to="8077,4063" stroked="true" strokeweight=".48pt" strokecolor="#000000">
              <v:stroke dashstyle="solid"/>
            </v:line>
            <v:line style="position:absolute" from="8087,4063" to="9496,4063" stroked="true" strokeweight=".48pt" strokecolor="#000000">
              <v:stroke dashstyle="solid"/>
            </v:line>
            <v:line style="position:absolute" from="9506,4063" to="10742,4063" stroked="true" strokeweight=".48pt" strokecolor="#000000">
              <v:stroke dashstyle="solid"/>
            </v:line>
            <v:line style="position:absolute" from="5819,4579" to="8077,4579" stroked="true" strokeweight=".48pt" strokecolor="#000000">
              <v:stroke dashstyle="solid"/>
            </v:line>
            <v:line style="position:absolute" from="8087,4579" to="9496,4579" stroked="true" strokeweight=".48pt" strokecolor="#000000">
              <v:stroke dashstyle="solid"/>
            </v:line>
            <v:line style="position:absolute" from="9506,4579" to="10742,4579" stroked="true" strokeweight=".48pt" strokecolor="#000000">
              <v:stroke dashstyle="solid"/>
            </v:line>
            <v:line style="position:absolute" from="5819,4862" to="8077,4862" stroked="true" strokeweight=".48pt" strokecolor="#000000">
              <v:stroke dashstyle="solid"/>
            </v:line>
            <v:line style="position:absolute" from="8087,4862" to="9496,4862" stroked="true" strokeweight=".48pt" strokecolor="#000000">
              <v:stroke dashstyle="solid"/>
            </v:line>
            <v:line style="position:absolute" from="9506,4862" to="10742,4862" stroked="true" strokeweight=".48pt" strokecolor="#000000">
              <v:stroke dashstyle="solid"/>
            </v:line>
            <v:line style="position:absolute" from="5814,856" to="5814,6185" stroked="true" strokeweight=".48pt" strokecolor="#000000">
              <v:stroke dashstyle="solid"/>
            </v:line>
            <v:line style="position:absolute" from="8087,2411" to="9496,2411" stroked="true" strokeweight=".48pt" strokecolor="#000000">
              <v:stroke dashstyle="solid"/>
            </v:line>
            <v:line style="position:absolute" from="9506,2411" to="10742,2411" stroked="true" strokeweight=".48pt" strokecolor="#000000">
              <v:stroke dashstyle="solid"/>
            </v:line>
            <v:line style="position:absolute" from="8087,2695" to="9496,2695" stroked="true" strokeweight=".48pt" strokecolor="#000000">
              <v:stroke dashstyle="solid"/>
            </v:line>
            <v:line style="position:absolute" from="9506,2695" to="10742,2695" stroked="true" strokeweight=".48pt" strokecolor="#000000">
              <v:stroke dashstyle="solid"/>
            </v:line>
            <v:line style="position:absolute" from="8087,2978" to="9496,2978" stroked="true" strokeweight=".48pt" strokecolor="#000000">
              <v:stroke dashstyle="solid"/>
            </v:line>
            <v:line style="position:absolute" from="9506,2978" to="10742,2978" stroked="true" strokeweight=".48pt" strokecolor="#000000">
              <v:stroke dashstyle="solid"/>
            </v:line>
            <v:line style="position:absolute" from="8087,3261" to="9496,3261" stroked="true" strokeweight=".48pt" strokecolor="#000000">
              <v:stroke dashstyle="solid"/>
            </v:line>
            <v:line style="position:absolute" from="9506,3261" to="10742,3261" stroked="true" strokeweight=".48pt" strokecolor="#000000">
              <v:stroke dashstyle="solid"/>
            </v:line>
            <v:line style="position:absolute" from="8087,3545" to="9496,3545" stroked="true" strokeweight=".48pt" strokecolor="#000000">
              <v:stroke dashstyle="solid"/>
            </v:line>
            <v:line style="position:absolute" from="9506,3545" to="10742,3545" stroked="true" strokeweight=".48pt" strokecolor="#000000">
              <v:stroke dashstyle="solid"/>
            </v:line>
            <v:line style="position:absolute" from="8082,856" to="8082,6185" stroked="true" strokeweight=".48pt" strokecolor="#000000">
              <v:stroke dashstyle="solid"/>
            </v:line>
            <v:line style="position:absolute" from="9501,856" to="9501,6185" stroked="true" strokeweight=".48pt" strokecolor="#000000">
              <v:stroke dashstyle="solid"/>
            </v:line>
            <v:line style="position:absolute" from="1287,6180" to="2520,6180" stroked="true" strokeweight=".48pt" strokecolor="#000000">
              <v:stroke dashstyle="solid"/>
            </v:line>
            <v:line style="position:absolute" from="2530,6180" to="3824,6180" stroked="true" strokeweight=".48pt" strokecolor="#000000">
              <v:stroke dashstyle="solid"/>
            </v:line>
            <v:line style="position:absolute" from="3834,6180" to="5809,6180" stroked="true" strokeweight=".48pt" strokecolor="#000000">
              <v:stroke dashstyle="solid"/>
            </v:line>
            <v:line style="position:absolute" from="5819,6180" to="8077,6180" stroked="true" strokeweight=".48pt" strokecolor="#000000">
              <v:stroke dashstyle="solid"/>
            </v:line>
            <v:line style="position:absolute" from="8087,6180" to="9496,6180" stroked="true" strokeweight=".48pt" strokecolor="#000000">
              <v:stroke dashstyle="solid"/>
            </v:line>
            <v:line style="position:absolute" from="9506,6180" to="10742,6180" stroked="true" strokeweight=".48pt" strokecolor="#000000">
              <v:stroke dashstyle="solid"/>
            </v:line>
            <v:line style="position:absolute" from="1287,6463" to="2520,6463" stroked="true" strokeweight=".48pt" strokecolor="#000000">
              <v:stroke dashstyle="solid"/>
            </v:line>
            <v:line style="position:absolute" from="2530,6463" to="5809,6463" stroked="true" strokeweight=".48pt" strokecolor="#000000">
              <v:stroke dashstyle="solid"/>
            </v:line>
            <v:line style="position:absolute" from="5819,6463" to="8077,6463" stroked="true" strokeweight=".48pt" strokecolor="#000000">
              <v:stroke dashstyle="solid"/>
            </v:line>
            <v:line style="position:absolute" from="8087,6463" to="9496,6463" stroked="true" strokeweight=".48pt" strokecolor="#000000">
              <v:stroke dashstyle="solid"/>
            </v:line>
            <v:line style="position:absolute" from="9506,6463" to="10742,6463" stroked="true" strokeweight=".48pt" strokecolor="#000000">
              <v:stroke dashstyle="solid"/>
            </v:line>
            <v:line style="position:absolute" from="1287,7150" to="2520,7150" stroked="true" strokeweight=".48pt" strokecolor="#000000">
              <v:stroke dashstyle="solid"/>
            </v:line>
            <v:line style="position:absolute" from="1287,7839" to="2520,7839" stroked="true" strokeweight=".48pt" strokecolor="#000000">
              <v:stroke dashstyle="solid"/>
            </v:line>
            <v:line style="position:absolute" from="2525,6458" to="2525,8592" stroked="true" strokeweight=".48pt" strokecolor="#000000">
              <v:stroke dashstyle="solid"/>
            </v:line>
            <v:line style="position:absolute" from="5819,7150" to="8077,7150" stroked="true" strokeweight=".48pt" strokecolor="#000000">
              <v:stroke dashstyle="solid"/>
            </v:line>
            <v:line style="position:absolute" from="5819,7839" to="8077,7839" stroked="true" strokeweight=".48pt" strokecolor="#000000">
              <v:stroke dashstyle="solid"/>
            </v:line>
            <v:line style="position:absolute" from="5814,6458" to="5814,8592" stroked="true" strokeweight=".48pt" strokecolor="#000000">
              <v:stroke dashstyle="solid"/>
            </v:line>
            <v:line style="position:absolute" from="8082,6458" to="8082,8592" stroked="true" strokeweight=".48pt" strokecolor="#000000">
              <v:stroke dashstyle="solid"/>
            </v:line>
            <v:line style="position:absolute" from="9506,7150" to="10742,7150" stroked="true" strokeweight=".48pt" strokecolor="#000000">
              <v:stroke dashstyle="solid"/>
            </v:line>
            <v:line style="position:absolute" from="9506,7839" to="10742,7839" stroked="true" strokeweight=".48pt" strokecolor="#000000">
              <v:stroke dashstyle="solid"/>
            </v:line>
            <v:line style="position:absolute" from="9501,6458" to="9501,8592" stroked="true" strokeweight=".48pt" strokecolor="#000000">
              <v:stroke dashstyle="solid"/>
            </v:line>
            <v:line style="position:absolute" from="1287,8588" to="2520,8588" stroked="true" strokeweight=".48pt" strokecolor="#000000">
              <v:stroke dashstyle="solid"/>
            </v:line>
            <v:line style="position:absolute" from="2530,8588" to="5809,8588" stroked="true" strokeweight=".48pt" strokecolor="#000000">
              <v:stroke dashstyle="solid"/>
            </v:line>
            <v:line style="position:absolute" from="5819,8588" to="8077,8588" stroked="true" strokeweight=".48pt" strokecolor="#000000">
              <v:stroke dashstyle="solid"/>
            </v:line>
            <v:line style="position:absolute" from="8087,8588" to="9496,8588" stroked="true" strokeweight=".48pt" strokecolor="#000000">
              <v:stroke dashstyle="solid"/>
            </v:line>
            <v:line style="position:absolute" from="9506,8588" to="10742,8588" stroked="true" strokeweight=".48pt" strokecolor="#000000">
              <v:stroke dashstyle="solid"/>
            </v:line>
            <v:line style="position:absolute" from="1287,8871" to="2520,8871" stroked="true" strokeweight=".48pt" strokecolor="#000000">
              <v:stroke dashstyle="solid"/>
            </v:line>
            <v:line style="position:absolute" from="2530,8871" to="5809,8871" stroked="true" strokeweight=".48pt" strokecolor="#000000">
              <v:stroke dashstyle="solid"/>
            </v:line>
            <v:line style="position:absolute" from="5819,8871" to="8077,8871" stroked="true" strokeweight=".48pt" strokecolor="#000000">
              <v:stroke dashstyle="solid"/>
            </v:line>
            <v:line style="position:absolute" from="8087,8871" to="9496,8871" stroked="true" strokeweight=".48pt" strokecolor="#000000">
              <v:stroke dashstyle="solid"/>
            </v:line>
            <v:line style="position:absolute" from="9506,8871" to="10742,8871" stroked="true" strokeweight=".48pt" strokecolor="#000000">
              <v:stroke dashstyle="solid"/>
            </v:line>
            <v:line style="position:absolute" from="1282,328" to="1282,10712" stroked="true" strokeweight=".48pt" strokecolor="#000000">
              <v:stroke dashstyle="solid"/>
            </v:line>
            <v:line style="position:absolute" from="1287,10707" to="2520,10707" stroked="true" strokeweight=".48pt" strokecolor="#000000">
              <v:stroke dashstyle="solid"/>
            </v:line>
            <v:line style="position:absolute" from="2530,9156" to="5809,9156" stroked="true" strokeweight=".48pt" strokecolor="#000000">
              <v:stroke dashstyle="solid"/>
            </v:line>
            <v:line style="position:absolute" from="5819,9156" to="8077,9156" stroked="true" strokeweight=".48pt" strokecolor="#000000">
              <v:stroke dashstyle="solid"/>
            </v:line>
            <v:line style="position:absolute" from="8087,9156" to="9496,9156" stroked="true" strokeweight=".48pt" strokecolor="#000000">
              <v:stroke dashstyle="solid"/>
            </v:line>
            <v:line style="position:absolute" from="2525,8866" to="2525,10712" stroked="true" strokeweight=".48pt" strokecolor="#000000">
              <v:stroke dashstyle="solid"/>
            </v:line>
            <v:line style="position:absolute" from="2530,10707" to="5809,10707" stroked="true" strokeweight=".48pt" strokecolor="#000000">
              <v:stroke dashstyle="solid"/>
            </v:line>
            <v:line style="position:absolute" from="5819,10424" to="8077,10424" stroked="true" strokeweight=".48pt" strokecolor="#000000">
              <v:stroke dashstyle="solid"/>
            </v:line>
            <v:line style="position:absolute" from="8087,10424" to="9496,10424" stroked="true" strokeweight=".48pt" strokecolor="#000000">
              <v:stroke dashstyle="solid"/>
            </v:line>
            <v:line style="position:absolute" from="9506,10424" to="10742,10424" stroked="true" strokeweight=".48pt" strokecolor="#000000">
              <v:stroke dashstyle="solid"/>
            </v:line>
            <v:line style="position:absolute" from="5814,8866" to="5814,10712" stroked="true" strokeweight=".48pt" strokecolor="#000000">
              <v:stroke dashstyle="solid"/>
            </v:line>
            <v:line style="position:absolute" from="5819,10707" to="8077,10707" stroked="true" strokeweight=".48pt" strokecolor="#000000">
              <v:stroke dashstyle="solid"/>
            </v:line>
            <v:line style="position:absolute" from="8082,8866" to="8082,10712" stroked="true" strokeweight=".48pt" strokecolor="#000000">
              <v:stroke dashstyle="solid"/>
            </v:line>
            <v:line style="position:absolute" from="8087,10707" to="9496,10707" stroked="true" strokeweight=".48pt" strokecolor="#000000">
              <v:stroke dashstyle="solid"/>
            </v:line>
            <v:line style="position:absolute" from="9501,8866" to="9501,10712" stroked="true" strokeweight=".48pt" strokecolor="#000000">
              <v:stroke dashstyle="solid"/>
            </v:line>
            <v:line style="position:absolute" from="9506,10707" to="10742,10707" stroked="true" strokeweight=".48pt" strokecolor="#000000">
              <v:stroke dashstyle="solid"/>
            </v:line>
            <v:line style="position:absolute" from="10747,328" to="10747,10712" stroked="true" strokeweight=".48pt" strokecolor="#000000">
              <v:stroke dashstyle="solid"/>
            </v:line>
            <v:shape style="position:absolute;left:1543;top:384;width:740;height:180" type="#_x0000_t202" filled="false" stroked="false">
              <v:textbox inset="0,0,0,0">
                <w:txbxContent>
                  <w:p>
                    <w:pPr>
                      <w:spacing w:line="180" w:lineRule="exact" w:before="0"/>
                      <w:ind w:left="0" w:right="0" w:firstLine="0"/>
                      <w:jc w:val="left"/>
                      <w:rPr>
                        <w:sz w:val="18"/>
                      </w:rPr>
                    </w:pPr>
                    <w:r>
                      <w:rPr>
                        <w:sz w:val="18"/>
                      </w:rPr>
                      <w:t>工艺类型</w:t>
                    </w:r>
                  </w:p>
                </w:txbxContent>
              </v:textbox>
              <w10:wrap type="none"/>
            </v:shape>
            <v:shape style="position:absolute;left:2724;top:384;width:920;height:180" type="#_x0000_t202" filled="false" stroked="false">
              <v:textbox inset="0,0,0,0">
                <w:txbxContent>
                  <w:p>
                    <w:pPr>
                      <w:spacing w:line="180" w:lineRule="exact" w:before="0"/>
                      <w:ind w:left="0" w:right="0" w:firstLine="0"/>
                      <w:jc w:val="left"/>
                      <w:rPr>
                        <w:sz w:val="18"/>
                      </w:rPr>
                    </w:pPr>
                    <w:r>
                      <w:rPr>
                        <w:sz w:val="18"/>
                      </w:rPr>
                      <w:t>产排污节点</w:t>
                    </w:r>
                  </w:p>
                </w:txbxContent>
              </v:textbox>
              <w10:wrap type="none"/>
            </v:shape>
            <v:shape style="position:absolute;left:4460;top:384;width:740;height:180" type="#_x0000_t202" filled="false" stroked="false">
              <v:textbox inset="0,0,0,0">
                <w:txbxContent>
                  <w:p>
                    <w:pPr>
                      <w:spacing w:line="180" w:lineRule="exact" w:before="0"/>
                      <w:ind w:left="0" w:right="0" w:firstLine="0"/>
                      <w:jc w:val="left"/>
                      <w:rPr>
                        <w:sz w:val="18"/>
                      </w:rPr>
                    </w:pPr>
                    <w:r>
                      <w:rPr>
                        <w:sz w:val="18"/>
                      </w:rPr>
                      <w:t>监测点位</w:t>
                    </w:r>
                  </w:p>
                </w:txbxContent>
              </v:textbox>
              <w10:wrap type="none"/>
            </v:shape>
            <v:shape style="position:absolute;left:4191;top:1027;width:1280;height:180" type="#_x0000_t202" filled="false" stroked="false">
              <v:textbox inset="0,0,0,0">
                <w:txbxContent>
                  <w:p>
                    <w:pPr>
                      <w:spacing w:line="180" w:lineRule="exact" w:before="0"/>
                      <w:ind w:left="0" w:right="0" w:firstLine="0"/>
                      <w:jc w:val="left"/>
                      <w:rPr>
                        <w:sz w:val="18"/>
                      </w:rPr>
                    </w:pPr>
                    <w:r>
                      <w:rPr>
                        <w:sz w:val="18"/>
                      </w:rPr>
                      <w:t>集气设施排气筒</w:t>
                    </w:r>
                  </w:p>
                </w:txbxContent>
              </v:textbox>
              <w10:wrap type="none"/>
            </v:shape>
            <v:shape style="position:absolute;left:5593;top:384;width:2365;height:1457" type="#_x0000_t202" filled="false" stroked="false">
              <v:textbox inset="0,0,0,0">
                <w:txbxContent>
                  <w:p>
                    <w:pPr>
                      <w:spacing w:line="205" w:lineRule="exact" w:before="0"/>
                      <w:ind w:left="994" w:right="0" w:firstLine="0"/>
                      <w:jc w:val="left"/>
                      <w:rPr>
                        <w:sz w:val="18"/>
                      </w:rPr>
                    </w:pPr>
                    <w:r>
                      <w:rPr>
                        <w:sz w:val="18"/>
                      </w:rPr>
                      <w:t>监测指标</w:t>
                    </w:r>
                  </w:p>
                  <w:p>
                    <w:pPr>
                      <w:spacing w:before="33"/>
                      <w:ind w:left="0" w:right="0" w:firstLine="0"/>
                      <w:jc w:val="left"/>
                      <w:rPr>
                        <w:sz w:val="18"/>
                      </w:rPr>
                    </w:pPr>
                    <w:r>
                      <w:rPr>
                        <w:sz w:val="18"/>
                      </w:rPr>
                      <w:t>废气有组织排放</w:t>
                    </w:r>
                  </w:p>
                  <w:p>
                    <w:pPr>
                      <w:spacing w:line="244" w:lineRule="auto" w:before="31"/>
                      <w:ind w:left="1174" w:right="18" w:hanging="810"/>
                      <w:jc w:val="left"/>
                      <w:rPr>
                        <w:sz w:val="18"/>
                      </w:rPr>
                    </w:pPr>
                    <w:r>
                      <w:rPr>
                        <w:spacing w:val="-2"/>
                        <w:sz w:val="18"/>
                      </w:rPr>
                      <w:t>氟化物、颗粒物、非甲烷</w:t>
                    </w:r>
                    <w:r>
                      <w:rPr>
                        <w:sz w:val="18"/>
                      </w:rPr>
                      <w:t>总烃</w:t>
                    </w:r>
                  </w:p>
                  <w:p>
                    <w:pPr>
                      <w:spacing w:line="244" w:lineRule="auto" w:before="46"/>
                      <w:ind w:left="1265" w:right="18" w:hanging="901"/>
                      <w:jc w:val="left"/>
                      <w:rPr>
                        <w:sz w:val="18"/>
                      </w:rPr>
                    </w:pPr>
                    <w:r>
                      <w:rPr>
                        <w:spacing w:val="-2"/>
                        <w:sz w:val="18"/>
                      </w:rPr>
                      <w:t>二氧化硫、颗粒物、氟化</w:t>
                    </w:r>
                    <w:r>
                      <w:rPr>
                        <w:sz w:val="18"/>
                      </w:rPr>
                      <w:t>物</w:t>
                    </w:r>
                  </w:p>
                </w:txbxContent>
              </v:textbox>
              <w10:wrap type="none"/>
            </v:shape>
            <v:shape style="position:absolute;left:8250;top:384;width:1100;height:180" type="#_x0000_t202" filled="false" stroked="false">
              <v:textbox inset="0,0,0,0">
                <w:txbxContent>
                  <w:p>
                    <w:pPr>
                      <w:spacing w:line="180" w:lineRule="exact" w:before="0"/>
                      <w:ind w:left="0" w:right="0" w:firstLine="0"/>
                      <w:jc w:val="left"/>
                      <w:rPr>
                        <w:sz w:val="18"/>
                      </w:rPr>
                    </w:pPr>
                    <w:r>
                      <w:rPr>
                        <w:sz w:val="18"/>
                      </w:rPr>
                      <w:t>最低监测频次</w:t>
                    </w:r>
                  </w:p>
                </w:txbxContent>
              </v:textbox>
              <w10:wrap type="none"/>
            </v:shape>
            <v:shape style="position:absolute;left:9765;top:384;width:740;height:180" type="#_x0000_t202" filled="false" stroked="false">
              <v:textbox inset="0,0,0,0">
                <w:txbxContent>
                  <w:p>
                    <w:pPr>
                      <w:spacing w:line="180" w:lineRule="exact" w:before="0"/>
                      <w:ind w:left="0" w:right="0" w:firstLine="0"/>
                      <w:jc w:val="left"/>
                      <w:rPr>
                        <w:sz w:val="18"/>
                      </w:rPr>
                    </w:pPr>
                    <w:r>
                      <w:rPr>
                        <w:sz w:val="18"/>
                      </w:rPr>
                      <w:t>执行标准</w:t>
                    </w:r>
                  </w:p>
                </w:txbxContent>
              </v:textbox>
              <w10:wrap type="none"/>
            </v:shape>
            <v:shape style="position:absolute;left:2995;top:1027;width:380;height:180" type="#_x0000_t202" filled="false" stroked="false">
              <v:textbox inset="0,0,0,0">
                <w:txbxContent>
                  <w:p>
                    <w:pPr>
                      <w:spacing w:line="180" w:lineRule="exact" w:before="0"/>
                      <w:ind w:left="0" w:right="0" w:firstLine="0"/>
                      <w:jc w:val="left"/>
                      <w:rPr>
                        <w:sz w:val="18"/>
                      </w:rPr>
                    </w:pPr>
                    <w:r>
                      <w:rPr>
                        <w:sz w:val="18"/>
                      </w:rPr>
                      <w:t>拆解</w:t>
                    </w:r>
                  </w:p>
                </w:txbxContent>
              </v:textbox>
              <w10:wrap type="none"/>
            </v:shape>
            <v:shape style="position:absolute;left:8701;top:1027;width:200;height:180" type="#_x0000_t202" filled="false" stroked="false">
              <v:textbox inset="0,0,0,0">
                <w:txbxContent>
                  <w:p>
                    <w:pPr>
                      <w:spacing w:line="180" w:lineRule="exact" w:before="0"/>
                      <w:ind w:left="0" w:right="0" w:firstLine="0"/>
                      <w:jc w:val="left"/>
                      <w:rPr>
                        <w:sz w:val="18"/>
                      </w:rPr>
                    </w:pPr>
                    <w:r>
                      <w:rPr>
                        <w:sz w:val="18"/>
                      </w:rPr>
                      <w:t>年</w:t>
                    </w:r>
                  </w:p>
                </w:txbxContent>
              </v:textbox>
              <w10:wrap type="none"/>
            </v:shape>
            <v:shape style="position:absolute;left:9753;top:1017;width:765;height:200" type="#_x0000_t202" filled="false" stroked="false">
              <v:textbox inset="0,0,0,0">
                <w:txbxContent>
                  <w:p>
                    <w:pPr>
                      <w:spacing w:line="199" w:lineRule="exact" w:before="0"/>
                      <w:ind w:left="0" w:right="0" w:firstLine="0"/>
                      <w:jc w:val="left"/>
                      <w:rPr>
                        <w:rFonts w:ascii="Times New Roman"/>
                        <w:sz w:val="18"/>
                      </w:rPr>
                    </w:pPr>
                    <w:r>
                      <w:rPr>
                        <w:rFonts w:ascii="Times New Roman"/>
                        <w:sz w:val="18"/>
                      </w:rPr>
                      <w:t>GB 16297</w:t>
                    </w:r>
                  </w:p>
                </w:txbxContent>
              </v:textbox>
              <w10:wrap type="none"/>
            </v:shape>
            <v:shape style="position:absolute;left:8610;top:1543;width:380;height:180" type="#_x0000_t202" filled="false" stroked="false">
              <v:textbox inset="0,0,0,0">
                <w:txbxContent>
                  <w:p>
                    <w:pPr>
                      <w:spacing w:line="180" w:lineRule="exact" w:before="0"/>
                      <w:ind w:left="0" w:right="0" w:firstLine="0"/>
                      <w:jc w:val="left"/>
                      <w:rPr>
                        <w:sz w:val="18"/>
                      </w:rPr>
                    </w:pPr>
                    <w:r>
                      <w:rPr>
                        <w:sz w:val="18"/>
                      </w:rPr>
                      <w:t>季度</w:t>
                    </w:r>
                  </w:p>
                </w:txbxContent>
              </v:textbox>
              <w10:wrap type="none"/>
            </v:shape>
            <v:shape style="position:absolute;left:9796;top:1535;width:676;height:200" type="#_x0000_t202" filled="false" stroked="false">
              <v:textbox inset="0,0,0,0">
                <w:txbxContent>
                  <w:p>
                    <w:pPr>
                      <w:spacing w:line="199" w:lineRule="exact" w:before="0"/>
                      <w:ind w:left="0" w:right="0" w:firstLine="0"/>
                      <w:jc w:val="left"/>
                      <w:rPr>
                        <w:rFonts w:ascii="Times New Roman"/>
                        <w:sz w:val="18"/>
                      </w:rPr>
                    </w:pPr>
                    <w:r>
                      <w:rPr>
                        <w:rFonts w:ascii="Times New Roman"/>
                        <w:sz w:val="18"/>
                      </w:rPr>
                      <w:t>GB 9078</w:t>
                    </w:r>
                  </w:p>
                </w:txbxContent>
              </v:textbox>
              <w10:wrap type="none"/>
            </v:shape>
            <v:shape style="position:absolute;left:1390;top:1877;width:1100;height:648" type="#_x0000_t202" filled="false" stroked="false">
              <v:textbox inset="0,0,0,0">
                <w:txbxContent>
                  <w:p>
                    <w:pPr>
                      <w:spacing w:line="205" w:lineRule="exact" w:before="0"/>
                      <w:ind w:left="0" w:right="0" w:firstLine="0"/>
                      <w:jc w:val="left"/>
                      <w:rPr>
                        <w:sz w:val="18"/>
                      </w:rPr>
                    </w:pPr>
                    <w:r>
                      <w:rPr>
                        <w:sz w:val="18"/>
                      </w:rPr>
                      <w:t>拆解、焙烧、</w:t>
                    </w:r>
                  </w:p>
                  <w:p>
                    <w:pPr>
                      <w:spacing w:line="242" w:lineRule="auto" w:before="4"/>
                      <w:ind w:left="422" w:right="10" w:hanging="423"/>
                      <w:jc w:val="left"/>
                      <w:rPr>
                        <w:sz w:val="18"/>
                      </w:rPr>
                    </w:pPr>
                    <w:r>
                      <w:rPr>
                        <w:sz w:val="18"/>
                      </w:rPr>
                      <w:t>破碎、分选工艺</w:t>
                    </w:r>
                  </w:p>
                </w:txbxContent>
              </v:textbox>
              <w10:wrap type="none"/>
            </v:shape>
            <v:shape style="position:absolute;left:5957;top:1944;width:2000;height:180" type="#_x0000_t202" filled="false" stroked="false">
              <v:textbox inset="0,0,0,0">
                <w:txbxContent>
                  <w:p>
                    <w:pPr>
                      <w:spacing w:line="180" w:lineRule="exact" w:before="0"/>
                      <w:ind w:left="0" w:right="0" w:firstLine="0"/>
                      <w:jc w:val="left"/>
                      <w:rPr>
                        <w:sz w:val="18"/>
                      </w:rPr>
                    </w:pPr>
                    <w:r>
                      <w:rPr>
                        <w:sz w:val="18"/>
                      </w:rPr>
                      <w:t>镍及其化合物、非甲烷总</w:t>
                    </w:r>
                  </w:p>
                </w:txbxContent>
              </v:textbox>
              <w10:wrap type="none"/>
            </v:shape>
            <v:shape style="position:absolute;left:2995;top:2086;width:380;height:180" type="#_x0000_t202" filled="false" stroked="false">
              <v:textbox inset="0,0,0,0">
                <w:txbxContent>
                  <w:p>
                    <w:pPr>
                      <w:spacing w:line="180" w:lineRule="exact" w:before="0"/>
                      <w:ind w:left="0" w:right="0" w:firstLine="0"/>
                      <w:jc w:val="left"/>
                      <w:rPr>
                        <w:sz w:val="18"/>
                      </w:rPr>
                    </w:pPr>
                    <w:r>
                      <w:rPr>
                        <w:sz w:val="18"/>
                      </w:rPr>
                      <w:t>焙烧</w:t>
                    </w:r>
                  </w:p>
                </w:txbxContent>
              </v:textbox>
              <w10:wrap type="none"/>
            </v:shape>
            <v:shape style="position:absolute;left:4011;top:2086;width:1640;height:180" type="#_x0000_t202" filled="false" stroked="false">
              <v:textbox inset="0,0,0,0">
                <w:txbxContent>
                  <w:p>
                    <w:pPr>
                      <w:spacing w:line="180" w:lineRule="exact" w:before="0"/>
                      <w:ind w:left="0" w:right="0" w:firstLine="0"/>
                      <w:jc w:val="left"/>
                      <w:rPr>
                        <w:sz w:val="18"/>
                      </w:rPr>
                    </w:pPr>
                    <w:r>
                      <w:rPr>
                        <w:sz w:val="18"/>
                      </w:rPr>
                      <w:t>尾气处理设施排气筒</w:t>
                    </w:r>
                  </w:p>
                </w:txbxContent>
              </v:textbox>
              <w10:wrap type="none"/>
            </v:shape>
            <v:shape style="position:absolute;left:8610;top:2059;width:380;height:180" type="#_x0000_t202" filled="false" stroked="false">
              <v:textbox inset="0,0,0,0">
                <w:txbxContent>
                  <w:p>
                    <w:pPr>
                      <w:spacing w:line="180" w:lineRule="exact" w:before="0"/>
                      <w:ind w:left="0" w:right="0" w:firstLine="0"/>
                      <w:jc w:val="left"/>
                      <w:rPr>
                        <w:sz w:val="18"/>
                      </w:rPr>
                    </w:pPr>
                    <w:r>
                      <w:rPr>
                        <w:sz w:val="18"/>
                      </w:rPr>
                      <w:t>季度</w:t>
                    </w:r>
                  </w:p>
                </w:txbxContent>
              </v:textbox>
              <w10:wrap type="none"/>
            </v:shape>
            <v:shape style="position:absolute;left:9753;top:2051;width:765;height:200" type="#_x0000_t202" filled="false" stroked="false">
              <v:textbox inset="0,0,0,0">
                <w:txbxContent>
                  <w:p>
                    <w:pPr>
                      <w:spacing w:line="199" w:lineRule="exact" w:before="0"/>
                      <w:ind w:left="0" w:right="0" w:firstLine="0"/>
                      <w:jc w:val="left"/>
                      <w:rPr>
                        <w:rFonts w:ascii="Times New Roman"/>
                        <w:sz w:val="18"/>
                      </w:rPr>
                    </w:pPr>
                    <w:r>
                      <w:rPr>
                        <w:rFonts w:ascii="Times New Roman"/>
                        <w:sz w:val="18"/>
                      </w:rPr>
                      <w:t>GB 16297</w:t>
                    </w:r>
                  </w:p>
                </w:txbxContent>
              </v:textbox>
              <w10:wrap type="none"/>
            </v:shape>
            <v:shape style="position:absolute;left:2724;top:3168;width:2927;height:180" type="#_x0000_t202" filled="false" stroked="false">
              <v:textbox inset="0,0,0,0">
                <w:txbxContent>
                  <w:p>
                    <w:pPr>
                      <w:tabs>
                        <w:tab w:pos="1286" w:val="left" w:leader="none"/>
                      </w:tabs>
                      <w:spacing w:line="180" w:lineRule="exact" w:before="0"/>
                      <w:ind w:left="0" w:right="0" w:firstLine="0"/>
                      <w:jc w:val="left"/>
                      <w:rPr>
                        <w:sz w:val="18"/>
                      </w:rPr>
                    </w:pPr>
                    <w:r>
                      <w:rPr>
                        <w:sz w:val="18"/>
                      </w:rPr>
                      <w:t>破碎、分选</w:t>
                      <w:tab/>
                      <w:t>尾气处理设施排气筒</w:t>
                    </w:r>
                  </w:p>
                </w:txbxContent>
              </v:textbox>
              <w10:wrap type="none"/>
            </v:shape>
            <v:shape style="position:absolute;left:1543;top:4253;width:740;height:180" type="#_x0000_t202" filled="false" stroked="false">
              <v:textbox inset="0,0,0,0">
                <w:txbxContent>
                  <w:p>
                    <w:pPr>
                      <w:spacing w:line="180" w:lineRule="exact" w:before="0"/>
                      <w:ind w:left="0" w:right="0" w:firstLine="0"/>
                      <w:jc w:val="left"/>
                      <w:rPr>
                        <w:sz w:val="18"/>
                      </w:rPr>
                    </w:pPr>
                    <w:r>
                      <w:rPr>
                        <w:sz w:val="18"/>
                      </w:rPr>
                      <w:t>火法工艺</w:t>
                    </w:r>
                  </w:p>
                </w:txbxContent>
              </v:textbox>
              <w10:wrap type="none"/>
            </v:shape>
            <v:shape style="position:absolute;left:2904;top:4253;width:560;height:180" type="#_x0000_t202" filled="false" stroked="false">
              <v:textbox inset="0,0,0,0">
                <w:txbxContent>
                  <w:p>
                    <w:pPr>
                      <w:spacing w:line="180" w:lineRule="exact" w:before="0"/>
                      <w:ind w:left="0" w:right="0" w:firstLine="0"/>
                      <w:jc w:val="left"/>
                      <w:rPr>
                        <w:sz w:val="18"/>
                      </w:rPr>
                    </w:pPr>
                    <w:r>
                      <w:rPr>
                        <w:sz w:val="18"/>
                      </w:rPr>
                      <w:t>冶炼炉</w:t>
                    </w:r>
                  </w:p>
                </w:txbxContent>
              </v:textbox>
              <w10:wrap type="none"/>
            </v:shape>
            <v:shape style="position:absolute;left:4011;top:4253;width:1640;height:180" type="#_x0000_t202" filled="false" stroked="false">
              <v:textbox inset="0,0,0,0">
                <w:txbxContent>
                  <w:p>
                    <w:pPr>
                      <w:spacing w:line="180" w:lineRule="exact" w:before="0"/>
                      <w:ind w:left="0" w:right="0" w:firstLine="0"/>
                      <w:jc w:val="left"/>
                      <w:rPr>
                        <w:sz w:val="18"/>
                      </w:rPr>
                    </w:pPr>
                    <w:r>
                      <w:rPr>
                        <w:sz w:val="18"/>
                      </w:rPr>
                      <w:t>尾气处理设施排气筒</w:t>
                    </w:r>
                  </w:p>
                </w:txbxContent>
              </v:textbox>
              <w10:wrap type="none"/>
            </v:shape>
            <v:shape style="position:absolute;left:5957;top:3596;width:2000;height:1496" type="#_x0000_t202" filled="false" stroked="false">
              <v:textbox inset="0,0,0,0">
                <w:txbxContent>
                  <w:p>
                    <w:pPr>
                      <w:spacing w:line="205" w:lineRule="exact" w:before="0"/>
                      <w:ind w:left="0" w:right="18" w:firstLine="0"/>
                      <w:jc w:val="center"/>
                      <w:rPr>
                        <w:sz w:val="18"/>
                      </w:rPr>
                    </w:pPr>
                    <w:r>
                      <w:rPr>
                        <w:sz w:val="18"/>
                      </w:rPr>
                      <w:t>二氧化硫、颗粒物、氟化</w:t>
                    </w:r>
                  </w:p>
                  <w:p>
                    <w:pPr>
                      <w:spacing w:before="2"/>
                      <w:ind w:left="0" w:right="17" w:firstLine="0"/>
                      <w:jc w:val="center"/>
                      <w:rPr>
                        <w:sz w:val="18"/>
                      </w:rPr>
                    </w:pPr>
                    <w:r>
                      <w:rPr>
                        <w:sz w:val="18"/>
                      </w:rPr>
                      <w:t>物</w:t>
                    </w:r>
                  </w:p>
                  <w:p>
                    <w:pPr>
                      <w:spacing w:line="244" w:lineRule="auto" w:before="52"/>
                      <w:ind w:left="0" w:right="18" w:firstLine="0"/>
                      <w:jc w:val="center"/>
                      <w:rPr>
                        <w:sz w:val="18"/>
                      </w:rPr>
                    </w:pPr>
                    <w:r>
                      <w:rPr>
                        <w:sz w:val="18"/>
                      </w:rPr>
                      <w:t>镍及其化合物、非甲烷总烃</w:t>
                    </w:r>
                  </w:p>
                  <w:p>
                    <w:pPr>
                      <w:spacing w:before="46"/>
                      <w:ind w:left="0" w:right="19" w:firstLine="0"/>
                      <w:jc w:val="center"/>
                      <w:rPr>
                        <w:sz w:val="18"/>
                      </w:rPr>
                    </w:pPr>
                    <w:r>
                      <w:rPr>
                        <w:sz w:val="18"/>
                      </w:rPr>
                      <w:t>钴及其化合物</w:t>
                    </w:r>
                  </w:p>
                  <w:p>
                    <w:pPr>
                      <w:spacing w:line="205" w:lineRule="exact" w:before="53"/>
                      <w:ind w:left="0" w:right="19" w:firstLine="0"/>
                      <w:jc w:val="center"/>
                      <w:rPr>
                        <w:sz w:val="18"/>
                      </w:rPr>
                    </w:pPr>
                    <w:r>
                      <w:rPr>
                        <w:sz w:val="18"/>
                      </w:rPr>
                      <w:t>二噁英类</w:t>
                    </w:r>
                  </w:p>
                </w:txbxContent>
              </v:textbox>
              <w10:wrap type="none"/>
            </v:shape>
            <v:shape style="position:absolute;left:8610;top:3711;width:380;height:180" type="#_x0000_t202" filled="false" stroked="false">
              <v:textbox inset="0,0,0,0">
                <w:txbxContent>
                  <w:p>
                    <w:pPr>
                      <w:spacing w:line="180" w:lineRule="exact" w:before="0"/>
                      <w:ind w:left="0" w:right="0" w:firstLine="0"/>
                      <w:jc w:val="left"/>
                      <w:rPr>
                        <w:sz w:val="18"/>
                      </w:rPr>
                    </w:pPr>
                    <w:r>
                      <w:rPr>
                        <w:sz w:val="18"/>
                      </w:rPr>
                      <w:t>季度</w:t>
                    </w:r>
                  </w:p>
                </w:txbxContent>
              </v:textbox>
              <w10:wrap type="none"/>
            </v:shape>
            <v:shape style="position:absolute;left:9796;top:3703;width:676;height:200" type="#_x0000_t202" filled="false" stroked="false">
              <v:textbox inset="0,0,0,0">
                <w:txbxContent>
                  <w:p>
                    <w:pPr>
                      <w:spacing w:line="199" w:lineRule="exact" w:before="0"/>
                      <w:ind w:left="0" w:right="0" w:firstLine="0"/>
                      <w:jc w:val="left"/>
                      <w:rPr>
                        <w:rFonts w:ascii="Times New Roman"/>
                        <w:sz w:val="18"/>
                      </w:rPr>
                    </w:pPr>
                    <w:r>
                      <w:rPr>
                        <w:rFonts w:ascii="Times New Roman"/>
                        <w:sz w:val="18"/>
                      </w:rPr>
                      <w:t>GB 9078</w:t>
                    </w:r>
                  </w:p>
                </w:txbxContent>
              </v:textbox>
              <w10:wrap type="none"/>
            </v:shape>
            <v:shape style="position:absolute;left:8610;top:4229;width:380;height:180" type="#_x0000_t202" filled="false" stroked="false">
              <v:textbox inset="0,0,0,0">
                <w:txbxContent>
                  <w:p>
                    <w:pPr>
                      <w:spacing w:line="180" w:lineRule="exact" w:before="0"/>
                      <w:ind w:left="0" w:right="0" w:firstLine="0"/>
                      <w:jc w:val="left"/>
                      <w:rPr>
                        <w:sz w:val="18"/>
                      </w:rPr>
                    </w:pPr>
                    <w:r>
                      <w:rPr>
                        <w:sz w:val="18"/>
                      </w:rPr>
                      <w:t>季度</w:t>
                    </w:r>
                  </w:p>
                </w:txbxContent>
              </v:textbox>
              <w10:wrap type="none"/>
            </v:shape>
            <v:shape style="position:absolute;left:9753;top:4219;width:765;height:200" type="#_x0000_t202" filled="false" stroked="false">
              <v:textbox inset="0,0,0,0">
                <w:txbxContent>
                  <w:p>
                    <w:pPr>
                      <w:spacing w:line="199" w:lineRule="exact" w:before="0"/>
                      <w:ind w:left="0" w:right="0" w:firstLine="0"/>
                      <w:jc w:val="left"/>
                      <w:rPr>
                        <w:rFonts w:ascii="Times New Roman"/>
                        <w:sz w:val="18"/>
                      </w:rPr>
                    </w:pPr>
                    <w:r>
                      <w:rPr>
                        <w:rFonts w:ascii="Times New Roman"/>
                        <w:sz w:val="18"/>
                      </w:rPr>
                      <w:t>GB 16297</w:t>
                    </w:r>
                  </w:p>
                </w:txbxContent>
              </v:textbox>
              <w10:wrap type="none"/>
            </v:shape>
            <v:shape style="position:absolute;left:8610;top:4628;width:380;height:464" type="#_x0000_t202" filled="false" stroked="false">
              <v:textbox inset="0,0,0,0">
                <w:txbxContent>
                  <w:p>
                    <w:pPr>
                      <w:spacing w:line="205" w:lineRule="exact" w:before="0"/>
                      <w:ind w:left="0" w:right="0" w:firstLine="0"/>
                      <w:jc w:val="left"/>
                      <w:rPr>
                        <w:sz w:val="18"/>
                      </w:rPr>
                    </w:pPr>
                    <w:r>
                      <w:rPr>
                        <w:sz w:val="18"/>
                      </w:rPr>
                      <w:t>季度</w:t>
                    </w:r>
                  </w:p>
                  <w:p>
                    <w:pPr>
                      <w:spacing w:line="205" w:lineRule="exact" w:before="52"/>
                      <w:ind w:left="91" w:right="0" w:firstLine="0"/>
                      <w:jc w:val="left"/>
                      <w:rPr>
                        <w:sz w:val="18"/>
                      </w:rPr>
                    </w:pPr>
                    <w:r>
                      <w:rPr>
                        <w:sz w:val="18"/>
                      </w:rPr>
                      <w:t>年</w:t>
                    </w:r>
                  </w:p>
                </w:txbxContent>
              </v:textbox>
              <w10:wrap type="none"/>
            </v:shape>
            <v:shape style="position:absolute;left:9753;top:4620;width:765;height:483" type="#_x0000_t202" filled="false" stroked="false">
              <v:textbox inset="0,0,0,0">
                <w:txbxContent>
                  <w:p>
                    <w:pPr>
                      <w:spacing w:line="199" w:lineRule="exact" w:before="0"/>
                      <w:ind w:left="0" w:right="0" w:firstLine="0"/>
                      <w:jc w:val="left"/>
                      <w:rPr>
                        <w:rFonts w:ascii="Times New Roman"/>
                        <w:sz w:val="18"/>
                      </w:rPr>
                    </w:pPr>
                    <w:r>
                      <w:rPr>
                        <w:rFonts w:ascii="Times New Roman"/>
                        <w:sz w:val="18"/>
                      </w:rPr>
                      <w:t>GB</w:t>
                    </w:r>
                    <w:r>
                      <w:rPr>
                        <w:rFonts w:ascii="Times New Roman"/>
                        <w:spacing w:val="-3"/>
                        <w:sz w:val="18"/>
                      </w:rPr>
                      <w:t> </w:t>
                    </w:r>
                    <w:r>
                      <w:rPr>
                        <w:rFonts w:ascii="Times New Roman"/>
                        <w:sz w:val="18"/>
                      </w:rPr>
                      <w:t>31573</w:t>
                    </w:r>
                  </w:p>
                  <w:p>
                    <w:pPr>
                      <w:spacing w:before="76"/>
                      <w:ind w:left="0" w:right="0" w:firstLine="0"/>
                      <w:jc w:val="left"/>
                      <w:rPr>
                        <w:rFonts w:ascii="Times New Roman"/>
                        <w:sz w:val="18"/>
                      </w:rPr>
                    </w:pPr>
                    <w:r>
                      <w:rPr>
                        <w:rFonts w:ascii="Times New Roman"/>
                        <w:sz w:val="18"/>
                      </w:rPr>
                      <w:t>GB</w:t>
                    </w:r>
                    <w:r>
                      <w:rPr>
                        <w:rFonts w:ascii="Times New Roman"/>
                        <w:spacing w:val="-3"/>
                        <w:sz w:val="18"/>
                      </w:rPr>
                      <w:t> </w:t>
                    </w:r>
                    <w:r>
                      <w:rPr>
                        <w:rFonts w:ascii="Times New Roman"/>
                        <w:sz w:val="18"/>
                      </w:rPr>
                      <w:t>18484</w:t>
                    </w:r>
                  </w:p>
                </w:txbxContent>
              </v:textbox>
              <w10:wrap type="none"/>
            </v:shape>
            <v:shape style="position:absolute;left:2995;top:5312;width:380;height:180" type="#_x0000_t202" filled="false" stroked="false">
              <v:textbox inset="0,0,0,0">
                <w:txbxContent>
                  <w:p>
                    <w:pPr>
                      <w:spacing w:line="180" w:lineRule="exact" w:before="0"/>
                      <w:ind w:left="0" w:right="0" w:firstLine="0"/>
                      <w:jc w:val="left"/>
                      <w:rPr>
                        <w:sz w:val="18"/>
                      </w:rPr>
                    </w:pPr>
                    <w:r>
                      <w:rPr>
                        <w:sz w:val="18"/>
                      </w:rPr>
                      <w:t>浸出</w:t>
                    </w:r>
                  </w:p>
                </w:txbxContent>
              </v:textbox>
              <w10:wrap type="none"/>
            </v:shape>
            <v:shape style="position:absolute;left:3937;top:5197;width:1820;height:929" type="#_x0000_t202" filled="false" stroked="false">
              <v:textbox inset="0,0,0,0">
                <w:txbxContent>
                  <w:p>
                    <w:pPr>
                      <w:spacing w:line="205" w:lineRule="exact" w:before="0"/>
                      <w:ind w:left="0" w:right="18" w:firstLine="0"/>
                      <w:jc w:val="center"/>
                      <w:rPr>
                        <w:sz w:val="18"/>
                      </w:rPr>
                    </w:pPr>
                    <w:r>
                      <w:rPr>
                        <w:sz w:val="18"/>
                      </w:rPr>
                      <w:t>尾气处理设施排气筒、</w:t>
                    </w:r>
                  </w:p>
                  <w:p>
                    <w:pPr>
                      <w:spacing w:before="2"/>
                      <w:ind w:left="0" w:right="49" w:firstLine="0"/>
                      <w:jc w:val="center"/>
                      <w:rPr>
                        <w:sz w:val="18"/>
                      </w:rPr>
                    </w:pPr>
                    <w:r>
                      <w:rPr>
                        <w:sz w:val="18"/>
                      </w:rPr>
                      <w:t>集气设施排气筒</w:t>
                    </w:r>
                  </w:p>
                  <w:p>
                    <w:pPr>
                      <w:spacing w:line="242" w:lineRule="auto" w:before="52"/>
                      <w:ind w:left="0" w:right="18" w:firstLine="0"/>
                      <w:jc w:val="center"/>
                      <w:rPr>
                        <w:sz w:val="18"/>
                      </w:rPr>
                    </w:pPr>
                    <w:r>
                      <w:rPr>
                        <w:spacing w:val="-2"/>
                        <w:sz w:val="18"/>
                      </w:rPr>
                      <w:t>尾气处理设施排气筒、</w:t>
                    </w:r>
                    <w:r>
                      <w:rPr>
                        <w:sz w:val="18"/>
                      </w:rPr>
                      <w:t>集气设施排气筒</w:t>
                    </w:r>
                  </w:p>
                </w:txbxContent>
              </v:textbox>
              <w10:wrap type="none"/>
            </v:shape>
            <v:shape style="position:absolute;left:6317;top:5312;width:1280;height:180" type="#_x0000_t202" filled="false" stroked="false">
              <v:textbox inset="0,0,0,0">
                <w:txbxContent>
                  <w:p>
                    <w:pPr>
                      <w:spacing w:line="180" w:lineRule="exact" w:before="0"/>
                      <w:ind w:left="0" w:right="0" w:firstLine="0"/>
                      <w:jc w:val="left"/>
                      <w:rPr>
                        <w:sz w:val="18"/>
                      </w:rPr>
                    </w:pPr>
                    <w:r>
                      <w:rPr>
                        <w:sz w:val="18"/>
                      </w:rPr>
                      <w:t>硫酸雾、氯化氢</w:t>
                    </w:r>
                  </w:p>
                </w:txbxContent>
              </v:textbox>
              <w10:wrap type="none"/>
            </v:shape>
            <v:shape style="position:absolute;left:8610;top:5312;width:380;height:180" type="#_x0000_t202" filled="false" stroked="false">
              <v:textbox inset="0,0,0,0">
                <w:txbxContent>
                  <w:p>
                    <w:pPr>
                      <w:spacing w:line="180" w:lineRule="exact" w:before="0"/>
                      <w:ind w:left="0" w:right="0" w:firstLine="0"/>
                      <w:jc w:val="left"/>
                      <w:rPr>
                        <w:sz w:val="18"/>
                      </w:rPr>
                    </w:pPr>
                    <w:r>
                      <w:rPr>
                        <w:sz w:val="18"/>
                      </w:rPr>
                      <w:t>半年</w:t>
                    </w:r>
                  </w:p>
                </w:txbxContent>
              </v:textbox>
              <w10:wrap type="none"/>
            </v:shape>
            <v:shape style="position:absolute;left:9753;top:5304;width:765;height:200" type="#_x0000_t202" filled="false" stroked="false">
              <v:textbox inset="0,0,0,0">
                <w:txbxContent>
                  <w:p>
                    <w:pPr>
                      <w:spacing w:line="199" w:lineRule="exact" w:before="0"/>
                      <w:ind w:left="0" w:right="0" w:firstLine="0"/>
                      <w:jc w:val="left"/>
                      <w:rPr>
                        <w:rFonts w:ascii="Times New Roman"/>
                        <w:sz w:val="18"/>
                      </w:rPr>
                    </w:pPr>
                    <w:r>
                      <w:rPr>
                        <w:rFonts w:ascii="Times New Roman"/>
                        <w:sz w:val="18"/>
                      </w:rPr>
                      <w:t>GB 16297</w:t>
                    </w:r>
                  </w:p>
                </w:txbxContent>
              </v:textbox>
              <w10:wrap type="none"/>
            </v:shape>
            <v:shape style="position:absolute;left:1543;top:5571;width:740;height:180" type="#_x0000_t202" filled="false" stroked="false">
              <v:textbox inset="0,0,0,0">
                <w:txbxContent>
                  <w:p>
                    <w:pPr>
                      <w:spacing w:line="180" w:lineRule="exact" w:before="0"/>
                      <w:ind w:left="0" w:right="0" w:firstLine="0"/>
                      <w:jc w:val="left"/>
                      <w:rPr>
                        <w:sz w:val="18"/>
                      </w:rPr>
                    </w:pPr>
                    <w:r>
                      <w:rPr>
                        <w:sz w:val="18"/>
                      </w:rPr>
                      <w:t>湿法工艺</w:t>
                    </w:r>
                  </w:p>
                </w:txbxContent>
              </v:textbox>
              <w10:wrap type="none"/>
            </v:shape>
            <v:shape style="position:absolute;left:2635;top:5713;width:1100;height:413" type="#_x0000_t202" filled="false" stroked="false">
              <v:textbox inset="0,0,0,0">
                <w:txbxContent>
                  <w:p>
                    <w:pPr>
                      <w:spacing w:line="205" w:lineRule="exact" w:before="0"/>
                      <w:ind w:left="0" w:right="0" w:firstLine="0"/>
                      <w:jc w:val="left"/>
                      <w:rPr>
                        <w:sz w:val="18"/>
                      </w:rPr>
                    </w:pPr>
                    <w:r>
                      <w:rPr>
                        <w:sz w:val="18"/>
                      </w:rPr>
                      <w:t>分离、提纯和</w:t>
                    </w:r>
                  </w:p>
                  <w:p>
                    <w:pPr>
                      <w:spacing w:line="205" w:lineRule="exact" w:before="2"/>
                      <w:ind w:left="88" w:right="0" w:firstLine="0"/>
                      <w:jc w:val="left"/>
                      <w:rPr>
                        <w:sz w:val="18"/>
                      </w:rPr>
                    </w:pPr>
                    <w:r>
                      <w:rPr>
                        <w:sz w:val="18"/>
                      </w:rPr>
                      <w:t>化合物制备</w:t>
                    </w:r>
                  </w:p>
                </w:txbxContent>
              </v:textbox>
              <w10:wrap type="none"/>
            </v:shape>
            <v:shape style="position:absolute;left:5957;top:5713;width:2000;height:413" type="#_x0000_t202" filled="false" stroked="false">
              <v:textbox inset="0,0,0,0">
                <w:txbxContent>
                  <w:p>
                    <w:pPr>
                      <w:spacing w:line="205" w:lineRule="exact" w:before="0"/>
                      <w:ind w:left="0" w:right="18" w:firstLine="0"/>
                      <w:jc w:val="center"/>
                      <w:rPr>
                        <w:sz w:val="18"/>
                      </w:rPr>
                    </w:pPr>
                    <w:r>
                      <w:rPr>
                        <w:sz w:val="18"/>
                      </w:rPr>
                      <w:t>硫酸雾、氯化氢、非甲烷</w:t>
                    </w:r>
                  </w:p>
                  <w:p>
                    <w:pPr>
                      <w:spacing w:line="205" w:lineRule="exact" w:before="2"/>
                      <w:ind w:left="0" w:right="19" w:firstLine="0"/>
                      <w:jc w:val="center"/>
                      <w:rPr>
                        <w:sz w:val="18"/>
                      </w:rPr>
                    </w:pPr>
                    <w:r>
                      <w:rPr>
                        <w:sz w:val="18"/>
                      </w:rPr>
                      <w:t>总烃</w:t>
                    </w:r>
                  </w:p>
                </w:txbxContent>
              </v:textbox>
              <w10:wrap type="none"/>
            </v:shape>
            <v:shape style="position:absolute;left:8701;top:5830;width:200;height:180" type="#_x0000_t202" filled="false" stroked="false">
              <v:textbox inset="0,0,0,0">
                <w:txbxContent>
                  <w:p>
                    <w:pPr>
                      <w:spacing w:line="180" w:lineRule="exact" w:before="0"/>
                      <w:ind w:left="0" w:right="0" w:firstLine="0"/>
                      <w:jc w:val="left"/>
                      <w:rPr>
                        <w:sz w:val="18"/>
                      </w:rPr>
                    </w:pPr>
                    <w:r>
                      <w:rPr>
                        <w:sz w:val="18"/>
                      </w:rPr>
                      <w:t>年</w:t>
                    </w:r>
                  </w:p>
                </w:txbxContent>
              </v:textbox>
              <w10:wrap type="none"/>
            </v:shape>
            <v:shape style="position:absolute;left:9753;top:5820;width:765;height:200" type="#_x0000_t202" filled="false" stroked="false">
              <v:textbox inset="0,0,0,0">
                <w:txbxContent>
                  <w:p>
                    <w:pPr>
                      <w:spacing w:line="199" w:lineRule="exact" w:before="0"/>
                      <w:ind w:left="0" w:right="0" w:firstLine="0"/>
                      <w:jc w:val="left"/>
                      <w:rPr>
                        <w:rFonts w:ascii="Times New Roman"/>
                        <w:sz w:val="18"/>
                      </w:rPr>
                    </w:pPr>
                    <w:r>
                      <w:rPr>
                        <w:rFonts w:ascii="Times New Roman"/>
                        <w:sz w:val="18"/>
                      </w:rPr>
                      <w:t>GB 16297</w:t>
                    </w:r>
                  </w:p>
                </w:txbxContent>
              </v:textbox>
              <w10:wrap type="none"/>
            </v:shape>
            <v:shape style="position:absolute;left:5384;top:6229;width:1280;height:180" type="#_x0000_t202" filled="false" stroked="false">
              <v:textbox inset="0,0,0,0">
                <w:txbxContent>
                  <w:p>
                    <w:pPr>
                      <w:spacing w:line="180" w:lineRule="exact" w:before="0"/>
                      <w:ind w:left="0" w:right="0" w:firstLine="0"/>
                      <w:jc w:val="left"/>
                      <w:rPr>
                        <w:sz w:val="18"/>
                      </w:rPr>
                    </w:pPr>
                    <w:r>
                      <w:rPr>
                        <w:sz w:val="18"/>
                      </w:rPr>
                      <w:t>废气无组织排放</w:t>
                    </w:r>
                  </w:p>
                </w:txbxContent>
              </v:textbox>
              <w10:wrap type="none"/>
            </v:shape>
            <v:shape style="position:absolute;left:1390;top:6598;width:1100;height:414" type="#_x0000_t202" filled="false" stroked="false">
              <v:textbox inset="0,0,0,0">
                <w:txbxContent>
                  <w:p>
                    <w:pPr>
                      <w:spacing w:line="205" w:lineRule="exact" w:before="0"/>
                      <w:ind w:left="0" w:right="18" w:firstLine="0"/>
                      <w:jc w:val="center"/>
                      <w:rPr>
                        <w:sz w:val="18"/>
                      </w:rPr>
                    </w:pPr>
                    <w:r>
                      <w:rPr>
                        <w:sz w:val="18"/>
                      </w:rPr>
                      <w:t>拆解、破碎、</w:t>
                    </w:r>
                  </w:p>
                  <w:p>
                    <w:pPr>
                      <w:spacing w:line="205" w:lineRule="exact" w:before="2"/>
                      <w:ind w:left="0" w:right="70" w:firstLine="0"/>
                      <w:jc w:val="center"/>
                      <w:rPr>
                        <w:sz w:val="18"/>
                      </w:rPr>
                    </w:pPr>
                    <w:r>
                      <w:rPr>
                        <w:sz w:val="18"/>
                      </w:rPr>
                      <w:t>分选工艺</w:t>
                    </w:r>
                  </w:p>
                </w:txbxContent>
              </v:textbox>
              <w10:wrap type="none"/>
            </v:shape>
            <v:shape style="position:absolute;left:5957;top:6598;width:2000;height:414" type="#_x0000_t202" filled="false" stroked="false">
              <v:textbox inset="0,0,0,0">
                <w:txbxContent>
                  <w:p>
                    <w:pPr>
                      <w:spacing w:line="205" w:lineRule="exact" w:before="0"/>
                      <w:ind w:left="0" w:right="18" w:firstLine="0"/>
                      <w:jc w:val="center"/>
                      <w:rPr>
                        <w:sz w:val="18"/>
                      </w:rPr>
                    </w:pPr>
                    <w:r>
                      <w:rPr>
                        <w:sz w:val="18"/>
                      </w:rPr>
                      <w:t>颗粒物、氟化物、镍及其</w:t>
                    </w:r>
                  </w:p>
                  <w:p>
                    <w:pPr>
                      <w:spacing w:line="205" w:lineRule="exact" w:before="2"/>
                      <w:ind w:left="0" w:right="18" w:firstLine="0"/>
                      <w:jc w:val="center"/>
                      <w:rPr>
                        <w:sz w:val="18"/>
                      </w:rPr>
                    </w:pPr>
                    <w:r>
                      <w:rPr>
                        <w:sz w:val="18"/>
                      </w:rPr>
                      <w:t>化合物、非甲烷总烃</w:t>
                    </w:r>
                  </w:p>
                </w:txbxContent>
              </v:textbox>
              <w10:wrap type="none"/>
            </v:shape>
            <v:shape style="position:absolute;left:9753;top:6706;width:765;height:200" type="#_x0000_t202" filled="false" stroked="false">
              <v:textbox inset="0,0,0,0">
                <w:txbxContent>
                  <w:p>
                    <w:pPr>
                      <w:spacing w:line="199" w:lineRule="exact" w:before="0"/>
                      <w:ind w:left="0" w:right="0" w:firstLine="0"/>
                      <w:jc w:val="left"/>
                      <w:rPr>
                        <w:rFonts w:ascii="Times New Roman"/>
                        <w:sz w:val="18"/>
                      </w:rPr>
                    </w:pPr>
                    <w:r>
                      <w:rPr>
                        <w:rFonts w:ascii="Times New Roman"/>
                        <w:sz w:val="18"/>
                      </w:rPr>
                      <w:t>GB 16297</w:t>
                    </w:r>
                  </w:p>
                </w:txbxContent>
              </v:textbox>
              <w10:wrap type="none"/>
            </v:shape>
            <v:shape style="position:absolute;left:1390;top:7285;width:1045;height:416" type="#_x0000_t202" filled="false" stroked="false">
              <v:textbox inset="0,0,0,0">
                <w:txbxContent>
                  <w:p>
                    <w:pPr>
                      <w:spacing w:line="205" w:lineRule="exact" w:before="0"/>
                      <w:ind w:left="0" w:right="18" w:firstLine="0"/>
                      <w:jc w:val="center"/>
                      <w:rPr>
                        <w:sz w:val="18"/>
                      </w:rPr>
                    </w:pPr>
                    <w:r>
                      <w:rPr>
                        <w:spacing w:val="-13"/>
                        <w:sz w:val="18"/>
                      </w:rPr>
                      <w:t>焙烧、火法工</w:t>
                    </w:r>
                  </w:p>
                  <w:p>
                    <w:pPr>
                      <w:spacing w:line="205" w:lineRule="exact" w:before="4"/>
                      <w:ind w:left="0" w:right="17" w:firstLine="0"/>
                      <w:jc w:val="center"/>
                      <w:rPr>
                        <w:sz w:val="18"/>
                      </w:rPr>
                    </w:pPr>
                    <w:r>
                      <w:rPr>
                        <w:sz w:val="18"/>
                      </w:rPr>
                      <w:t>艺</w:t>
                    </w:r>
                  </w:p>
                </w:txbxContent>
              </v:textbox>
              <w10:wrap type="none"/>
            </v:shape>
            <v:shape style="position:absolute;left:2815;top:7434;width:2720;height:180" type="#_x0000_t202" filled="false" stroked="false">
              <v:textbox inset="0,0,0,0">
                <w:txbxContent>
                  <w:p>
                    <w:pPr>
                      <w:spacing w:line="180" w:lineRule="exact" w:before="0"/>
                      <w:ind w:left="0" w:right="0" w:firstLine="0"/>
                      <w:jc w:val="left"/>
                      <w:rPr>
                        <w:sz w:val="18"/>
                      </w:rPr>
                    </w:pPr>
                    <w:r>
                      <w:rPr>
                        <w:sz w:val="18"/>
                      </w:rPr>
                      <w:t>废锂离子动力蓄电池处理企业边界</w:t>
                    </w:r>
                  </w:p>
                </w:txbxContent>
              </v:textbox>
              <w10:wrap type="none"/>
            </v:shape>
            <v:shape style="position:absolute;left:5957;top:7285;width:2000;height:416" type="#_x0000_t202" filled="false" stroked="false">
              <v:textbox inset="0,0,0,0">
                <w:txbxContent>
                  <w:p>
                    <w:pPr>
                      <w:spacing w:line="205" w:lineRule="exact" w:before="0"/>
                      <w:ind w:left="0" w:right="18" w:firstLine="0"/>
                      <w:jc w:val="center"/>
                      <w:rPr>
                        <w:sz w:val="18"/>
                      </w:rPr>
                    </w:pPr>
                    <w:r>
                      <w:rPr>
                        <w:sz w:val="18"/>
                      </w:rPr>
                      <w:t>颗粒物、氟化物、镍及其</w:t>
                    </w:r>
                  </w:p>
                  <w:p>
                    <w:pPr>
                      <w:spacing w:line="205" w:lineRule="exact" w:before="4"/>
                      <w:ind w:left="0" w:right="18" w:firstLine="0"/>
                      <w:jc w:val="center"/>
                      <w:rPr>
                        <w:sz w:val="18"/>
                      </w:rPr>
                    </w:pPr>
                    <w:r>
                      <w:rPr>
                        <w:sz w:val="18"/>
                      </w:rPr>
                      <w:t>化合物、非甲烷总烃</w:t>
                    </w:r>
                  </w:p>
                </w:txbxContent>
              </v:textbox>
              <w10:wrap type="none"/>
            </v:shape>
            <v:shape style="position:absolute;left:8701;top:7434;width:200;height:180" type="#_x0000_t202" filled="false" stroked="false">
              <v:textbox inset="0,0,0,0">
                <w:txbxContent>
                  <w:p>
                    <w:pPr>
                      <w:spacing w:line="180" w:lineRule="exact" w:before="0"/>
                      <w:ind w:left="0" w:right="0" w:firstLine="0"/>
                      <w:jc w:val="left"/>
                      <w:rPr>
                        <w:sz w:val="18"/>
                      </w:rPr>
                    </w:pPr>
                    <w:r>
                      <w:rPr>
                        <w:sz w:val="18"/>
                      </w:rPr>
                      <w:t>年</w:t>
                    </w:r>
                  </w:p>
                </w:txbxContent>
              </v:textbox>
              <w10:wrap type="none"/>
            </v:shape>
            <v:shape style="position:absolute;left:9796;top:7392;width:676;height:200" type="#_x0000_t202" filled="false" stroked="false">
              <v:textbox inset="0,0,0,0">
                <w:txbxContent>
                  <w:p>
                    <w:pPr>
                      <w:spacing w:line="199" w:lineRule="exact" w:before="0"/>
                      <w:ind w:left="0" w:right="0" w:firstLine="0"/>
                      <w:jc w:val="left"/>
                      <w:rPr>
                        <w:rFonts w:ascii="Times New Roman"/>
                        <w:sz w:val="18"/>
                      </w:rPr>
                    </w:pPr>
                    <w:r>
                      <w:rPr>
                        <w:rFonts w:ascii="Times New Roman"/>
                        <w:sz w:val="18"/>
                      </w:rPr>
                      <w:t>GB 9078</w:t>
                    </w:r>
                  </w:p>
                </w:txbxContent>
              </v:textbox>
              <w10:wrap type="none"/>
            </v:shape>
            <v:shape style="position:absolute;left:1543;top:8120;width:740;height:180" type="#_x0000_t202" filled="false" stroked="false">
              <v:textbox inset="0,0,0,0">
                <w:txbxContent>
                  <w:p>
                    <w:pPr>
                      <w:spacing w:line="180" w:lineRule="exact" w:before="0"/>
                      <w:ind w:left="0" w:right="0" w:firstLine="0"/>
                      <w:jc w:val="left"/>
                      <w:rPr>
                        <w:sz w:val="18"/>
                      </w:rPr>
                    </w:pPr>
                    <w:r>
                      <w:rPr>
                        <w:sz w:val="18"/>
                      </w:rPr>
                      <w:t>湿法工艺</w:t>
                    </w:r>
                  </w:p>
                </w:txbxContent>
              </v:textbox>
              <w10:wrap type="none"/>
            </v:shape>
            <v:shape style="position:absolute;left:3086;top:8922;width:2180;height:180" type="#_x0000_t202" filled="false" stroked="false">
              <v:textbox inset="0,0,0,0">
                <w:txbxContent>
                  <w:p>
                    <w:pPr>
                      <w:spacing w:line="180" w:lineRule="exact" w:before="0"/>
                      <w:ind w:left="0" w:right="0" w:firstLine="0"/>
                      <w:jc w:val="left"/>
                      <w:rPr>
                        <w:sz w:val="18"/>
                      </w:rPr>
                    </w:pPr>
                    <w:r>
                      <w:rPr>
                        <w:sz w:val="18"/>
                      </w:rPr>
                      <w:t>车间或生产设施废水排放口</w:t>
                    </w:r>
                  </w:p>
                </w:txbxContent>
              </v:textbox>
              <w10:wrap type="none"/>
            </v:shape>
            <v:shape style="position:absolute;left:5473;top:7888;width:2615;height:1731" type="#_x0000_t202" filled="false" stroked="false">
              <v:textbox inset="0,0,0,0">
                <w:txbxContent>
                  <w:p>
                    <w:pPr>
                      <w:spacing w:line="205" w:lineRule="exact" w:before="0"/>
                      <w:ind w:left="423" w:right="0" w:firstLine="0"/>
                      <w:jc w:val="center"/>
                      <w:rPr>
                        <w:sz w:val="18"/>
                      </w:rPr>
                    </w:pPr>
                    <w:r>
                      <w:rPr>
                        <w:sz w:val="18"/>
                      </w:rPr>
                      <w:t>颗粒物、硫酸雾、氯化氢、</w:t>
                    </w:r>
                  </w:p>
                  <w:p>
                    <w:pPr>
                      <w:spacing w:line="244" w:lineRule="auto" w:before="2"/>
                      <w:ind w:left="484" w:right="149" w:firstLine="0"/>
                      <w:jc w:val="center"/>
                      <w:rPr>
                        <w:sz w:val="18"/>
                      </w:rPr>
                    </w:pPr>
                    <w:r>
                      <w:rPr>
                        <w:sz w:val="18"/>
                      </w:rPr>
                      <w:t>氟化物、镍及其化合物、非甲烷总烃</w:t>
                    </w:r>
                  </w:p>
                  <w:p>
                    <w:pPr>
                      <w:spacing w:before="45"/>
                      <w:ind w:left="0" w:right="1532" w:firstLine="0"/>
                      <w:jc w:val="center"/>
                      <w:rPr>
                        <w:sz w:val="18"/>
                      </w:rPr>
                    </w:pPr>
                    <w:r>
                      <w:rPr>
                        <w:sz w:val="18"/>
                      </w:rPr>
                      <w:t>生产废水排放</w:t>
                    </w:r>
                  </w:p>
                  <w:p>
                    <w:pPr>
                      <w:spacing w:before="55"/>
                      <w:ind w:left="333" w:right="0" w:firstLine="0"/>
                      <w:jc w:val="center"/>
                      <w:rPr>
                        <w:sz w:val="18"/>
                      </w:rPr>
                    </w:pPr>
                    <w:r>
                      <w:rPr>
                        <w:sz w:val="18"/>
                      </w:rPr>
                      <w:t>总镍</w:t>
                    </w:r>
                  </w:p>
                  <w:p>
                    <w:pPr>
                      <w:spacing w:line="242" w:lineRule="auto" w:before="53"/>
                      <w:ind w:left="448" w:right="18" w:firstLine="0"/>
                      <w:jc w:val="center"/>
                      <w:rPr>
                        <w:sz w:val="18"/>
                      </w:rPr>
                    </w:pPr>
                    <w:r>
                      <w:rPr>
                        <w:spacing w:val="-17"/>
                        <w:sz w:val="18"/>
                      </w:rPr>
                      <w:t>流量、</w:t>
                    </w:r>
                    <w:r>
                      <w:rPr>
                        <w:rFonts w:ascii="Times New Roman" w:eastAsia="Times New Roman"/>
                        <w:sz w:val="18"/>
                      </w:rPr>
                      <w:t>pH</w:t>
                    </w:r>
                    <w:r>
                      <w:rPr>
                        <w:rFonts w:ascii="Times New Roman" w:eastAsia="Times New Roman"/>
                        <w:spacing w:val="1"/>
                        <w:sz w:val="18"/>
                      </w:rPr>
                      <w:t> </w:t>
                    </w:r>
                    <w:r>
                      <w:rPr>
                        <w:spacing w:val="-10"/>
                        <w:sz w:val="18"/>
                      </w:rPr>
                      <w:t>值、化学需氧量、</w:t>
                    </w:r>
                    <w:r>
                      <w:rPr>
                        <w:sz w:val="18"/>
                      </w:rPr>
                      <w:t>氨氮</w:t>
                    </w:r>
                  </w:p>
                </w:txbxContent>
              </v:textbox>
              <w10:wrap type="none"/>
            </v:shape>
            <v:shape style="position:absolute;left:9753;top:8112;width:765;height:200" type="#_x0000_t202" filled="false" stroked="false">
              <v:textbox inset="0,0,0,0">
                <w:txbxContent>
                  <w:p>
                    <w:pPr>
                      <w:spacing w:line="199" w:lineRule="exact" w:before="0"/>
                      <w:ind w:left="0" w:right="0" w:firstLine="0"/>
                      <w:jc w:val="left"/>
                      <w:rPr>
                        <w:rFonts w:ascii="Times New Roman"/>
                        <w:sz w:val="18"/>
                      </w:rPr>
                    </w:pPr>
                    <w:r>
                      <w:rPr>
                        <w:rFonts w:ascii="Times New Roman"/>
                        <w:sz w:val="18"/>
                      </w:rPr>
                      <w:t>GB 16297</w:t>
                    </w:r>
                  </w:p>
                </w:txbxContent>
              </v:textbox>
              <w10:wrap type="none"/>
            </v:shape>
            <v:shape style="position:absolute;left:8315;top:8916;width:971;height:200" type="#_x0000_t202" filled="false" stroked="false">
              <v:textbox inset="0,0,0,0">
                <w:txbxContent>
                  <w:p>
                    <w:pPr>
                      <w:spacing w:line="199" w:lineRule="exact" w:before="0"/>
                      <w:ind w:left="0" w:right="0" w:firstLine="0"/>
                      <w:jc w:val="left"/>
                      <w:rPr>
                        <w:sz w:val="18"/>
                      </w:rPr>
                    </w:pPr>
                    <w:r>
                      <w:rPr>
                        <w:sz w:val="18"/>
                      </w:rPr>
                      <w:t>自动监测</w:t>
                    </w:r>
                    <w:r>
                      <w:rPr>
                        <w:rFonts w:ascii="Times New Roman" w:eastAsia="Times New Roman"/>
                        <w:sz w:val="18"/>
                      </w:rPr>
                      <w:t>/</w:t>
                    </w:r>
                    <w:r>
                      <w:rPr>
                        <w:sz w:val="18"/>
                      </w:rPr>
                      <w:t>日</w:t>
                    </w:r>
                  </w:p>
                </w:txbxContent>
              </v:textbox>
              <w10:wrap type="none"/>
            </v:shape>
            <v:shape style="position:absolute;left:8430;top:9320;width:740;height:180" type="#_x0000_t202" filled="false" stroked="false">
              <v:textbox inset="0,0,0,0">
                <w:txbxContent>
                  <w:p>
                    <w:pPr>
                      <w:spacing w:line="180" w:lineRule="exact" w:before="0"/>
                      <w:ind w:left="0" w:right="0" w:firstLine="0"/>
                      <w:jc w:val="left"/>
                      <w:rPr>
                        <w:sz w:val="18"/>
                      </w:rPr>
                    </w:pPr>
                    <w:r>
                      <w:rPr>
                        <w:sz w:val="18"/>
                      </w:rPr>
                      <w:t>自动监测</w:t>
                    </w:r>
                  </w:p>
                </w:txbxContent>
              </v:textbox>
              <w10:wrap type="none"/>
            </v:shape>
            <v:shape style="position:absolute;left:1543;top:9697;width:740;height:180" type="#_x0000_t202" filled="false" stroked="false">
              <v:textbox inset="0,0,0,0">
                <w:txbxContent>
                  <w:p>
                    <w:pPr>
                      <w:spacing w:line="180" w:lineRule="exact" w:before="0"/>
                      <w:ind w:left="0" w:right="0" w:firstLine="0"/>
                      <w:jc w:val="left"/>
                      <w:rPr>
                        <w:sz w:val="18"/>
                      </w:rPr>
                    </w:pPr>
                    <w:r>
                      <w:rPr>
                        <w:sz w:val="18"/>
                      </w:rPr>
                      <w:t>湿法工艺</w:t>
                    </w:r>
                  </w:p>
                </w:txbxContent>
              </v:textbox>
              <w10:wrap type="none"/>
            </v:shape>
            <v:shape style="position:absolute;left:9796;top:9545;width:676;height:200" type="#_x0000_t202" filled="false" stroked="false">
              <v:textbox inset="0,0,0,0">
                <w:txbxContent>
                  <w:p>
                    <w:pPr>
                      <w:spacing w:line="199" w:lineRule="exact" w:before="0"/>
                      <w:ind w:left="0" w:right="0" w:firstLine="0"/>
                      <w:jc w:val="left"/>
                      <w:rPr>
                        <w:rFonts w:ascii="Times New Roman"/>
                        <w:sz w:val="18"/>
                      </w:rPr>
                    </w:pPr>
                    <w:r>
                      <w:rPr>
                        <w:rFonts w:ascii="Times New Roman"/>
                        <w:sz w:val="18"/>
                      </w:rPr>
                      <w:t>GB 8978</w:t>
                    </w:r>
                  </w:p>
                </w:txbxContent>
              </v:textbox>
              <w10:wrap type="none"/>
            </v:shape>
            <v:shape style="position:absolute;left:3446;top:9839;width:1460;height:180" type="#_x0000_t202" filled="false" stroked="false">
              <v:textbox inset="0,0,0,0">
                <w:txbxContent>
                  <w:p>
                    <w:pPr>
                      <w:spacing w:line="180" w:lineRule="exact" w:before="0"/>
                      <w:ind w:left="0" w:right="0" w:firstLine="0"/>
                      <w:jc w:val="left"/>
                      <w:rPr>
                        <w:sz w:val="18"/>
                      </w:rPr>
                    </w:pPr>
                    <w:r>
                      <w:rPr>
                        <w:sz w:val="18"/>
                      </w:rPr>
                      <w:t>企业废水总排放口</w:t>
                    </w:r>
                  </w:p>
                </w:txbxContent>
              </v:textbox>
              <w10:wrap type="none"/>
            </v:shape>
            <w10:wrap type="none"/>
          </v:group>
        </w:pict>
      </w:r>
      <w:r>
        <w:rPr/>
        <w:pict>
          <v:shape style="position:absolute;margin-left:211.243515pt;margin-top:75.153381pt;width:170.15pt;height:226.95pt;mso-position-horizontal-relative:page;mso-position-vertical-relative:paragraph;z-index:-253539328" type="#_x0000_t202" filled="false" stroked="false">
            <v:textbox inset="0,0,0,0" style="layout-flow:vertical;mso-layout-flow-alt:bottom-to-top">
              <w:txbxContent>
                <w:p>
                  <w:pPr>
                    <w:spacing w:line="3403" w:lineRule="exact" w:before="0"/>
                    <w:ind w:left="20" w:right="0" w:firstLine="0"/>
                    <w:jc w:val="left"/>
                    <w:rPr>
                      <w:rFonts w:ascii="方正超粗黑简体"/>
                      <w:sz w:val="300"/>
                    </w:rPr>
                  </w:pPr>
                  <w:r>
                    <w:rPr>
                      <w:rFonts w:ascii="方正超粗黑简体"/>
                      <w:sz w:val="300"/>
                    </w:rPr>
                    <w:t>HJ</w:t>
                  </w:r>
                </w:p>
              </w:txbxContent>
            </v:textbox>
            <w10:wrap type="none"/>
          </v:shape>
        </w:pict>
      </w:r>
      <w:r>
        <w:rPr/>
        <w:pict>
          <v:shape style="position:absolute;margin-left:195.52352pt;margin-top:97.749025pt;width:9.8pt;height:19.1pt;mso-position-horizontal-relative:page;mso-position-vertical-relative:paragraph;z-index:251985920;rotation:286"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198.815662pt;margin-top:86.627003pt;width:9.7pt;height:19.1pt;mso-position-horizontal-relative:page;mso-position-vertical-relative:paragraph;z-index:251986944;rotation:288" type="#_x0000_t136" fillcolor="#000000" stroked="f">
            <o:extrusion v:ext="view" autorotationcenter="t"/>
            <v:textpath style="font-family:&quot;Times New Roman&quot;;font-size:19pt;v-text-kern:t;mso-text-shadow:auto" string="V"/>
            <v:fill opacity="32639f"/>
            <w10:wrap type="none"/>
          </v:shape>
        </w:pict>
      </w:r>
      <w:r>
        <w:rPr/>
        <w:pict>
          <v:shape style="position:absolute;margin-left:204.034912pt;margin-top:77.614479pt;width:5.35pt;height:19.1pt;mso-position-horizontal-relative:page;mso-position-vertical-relative:paragraph;z-index:251987968;rotation:290"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06.227045pt;margin-top:70.202574pt;width:6.65pt;height:19.1pt;mso-position-horizontal-relative:page;mso-position-vertical-relative:paragraph;z-index:251988992;rotation:293"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8.825571pt;margin-top:60.906004pt;width:9.65pt;height:19.1pt;mso-position-horizontal-relative:page;mso-position-vertical-relative:paragraph;z-index:251990016;rotation:296"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214.277451pt;margin-top:50.426331pt;width:9.8pt;height:19.05pt;mso-position-horizontal-relative:page;mso-position-vertical-relative:paragraph;z-index:251991040;rotation:30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19.936981pt;margin-top:38.124989pt;width:14.8pt;height:19.05pt;mso-position-horizontal-relative:page;mso-position-vertical-relative:paragraph;z-index:251992064;rotation:307"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2.3293pt;margin-top:27.272263pt;width:8.7pt;height:19.05pt;mso-position-horizontal-relative:page;mso-position-vertical-relative:paragraph;z-index:251993088;rotation:315"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240.380814pt;margin-top:19.48435pt;width:9.65pt;height:19pt;mso-position-horizontal-relative:page;mso-position-vertical-relative:paragraph;z-index:251994112;rotation:32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50.432816pt;margin-top:13.579424pt;width:5.5pt;height:19pt;mso-position-horizontal-relative:page;mso-position-vertical-relative:paragraph;z-index:251995136;rotation:327" type="#_x0000_t136" fillcolor="#000000" stroked="f">
            <o:extrusion v:ext="view" autorotationcenter="t"/>
            <v:textpath style="font-family:&quot;Times New Roman&quot;;font-size:19pt;v-text-kern:t;mso-text-shadow:auto" string="t"/>
            <v:fill opacity="32639f"/>
            <w10:wrap type="none"/>
          </v:shape>
        </w:pict>
      </w:r>
      <w:r>
        <w:rPr>
          <w:rFonts w:ascii="黑体" w:eastAsia="黑体" w:hint="eastAsia"/>
        </w:rPr>
        <w:t>表</w:t>
      </w:r>
      <w:r>
        <w:rPr>
          <w:rFonts w:ascii="黑体" w:eastAsia="黑体" w:hint="eastAsia"/>
          <w:spacing w:val="-53"/>
        </w:rPr>
        <w:t> </w:t>
      </w:r>
      <w:r>
        <w:rPr>
          <w:rFonts w:ascii="Arial" w:eastAsia="Arial"/>
        </w:rPr>
        <w:t>A.1</w:t>
        <w:tab/>
      </w:r>
      <w:r>
        <w:rPr>
          <w:rFonts w:ascii="黑体" w:eastAsia="黑体" w:hint="eastAsia"/>
        </w:rPr>
        <w:t>废锂</w:t>
      </w:r>
      <w:r>
        <w:rPr>
          <w:rFonts w:ascii="黑体" w:eastAsia="黑体" w:hint="eastAsia"/>
          <w:spacing w:val="-3"/>
        </w:rPr>
        <w:t>离</w:t>
      </w:r>
      <w:r>
        <w:rPr>
          <w:rFonts w:ascii="黑体" w:eastAsia="黑体" w:hint="eastAsia"/>
        </w:rPr>
        <w:t>子</w:t>
      </w:r>
      <w:r>
        <w:rPr>
          <w:rFonts w:ascii="黑体" w:eastAsia="黑体" w:hint="eastAsia"/>
          <w:spacing w:val="-3"/>
        </w:rPr>
        <w:t>动</w:t>
      </w:r>
      <w:r>
        <w:rPr>
          <w:rFonts w:ascii="黑体" w:eastAsia="黑体" w:hint="eastAsia"/>
        </w:rPr>
        <w:t>力</w:t>
      </w:r>
      <w:r>
        <w:rPr>
          <w:rFonts w:ascii="黑体" w:eastAsia="黑体" w:hint="eastAsia"/>
          <w:spacing w:val="-3"/>
        </w:rPr>
        <w:t>蓄</w:t>
      </w:r>
      <w:r>
        <w:rPr>
          <w:rFonts w:ascii="黑体" w:eastAsia="黑体" w:hint="eastAsia"/>
        </w:rPr>
        <w:t>电池</w:t>
      </w:r>
      <w:r>
        <w:rPr>
          <w:rFonts w:ascii="黑体" w:eastAsia="黑体" w:hint="eastAsia"/>
          <w:spacing w:val="-3"/>
        </w:rPr>
        <w:t>处</w:t>
      </w:r>
      <w:r>
        <w:rPr>
          <w:rFonts w:ascii="黑体" w:eastAsia="黑体" w:hint="eastAsia"/>
        </w:rPr>
        <w:t>理</w:t>
      </w:r>
      <w:r>
        <w:rPr>
          <w:rFonts w:ascii="黑体" w:eastAsia="黑体" w:hint="eastAsia"/>
          <w:spacing w:val="-3"/>
        </w:rPr>
        <w:t>过</w:t>
      </w:r>
      <w:r>
        <w:rPr>
          <w:rFonts w:ascii="黑体" w:eastAsia="黑体" w:hint="eastAsia"/>
        </w:rPr>
        <w:t>程</w:t>
      </w:r>
      <w:r>
        <w:rPr>
          <w:rFonts w:ascii="黑体" w:eastAsia="黑体" w:hint="eastAsia"/>
          <w:spacing w:val="-3"/>
        </w:rPr>
        <w:t>主</w:t>
      </w:r>
      <w:r>
        <w:rPr>
          <w:rFonts w:ascii="黑体" w:eastAsia="黑体" w:hint="eastAsia"/>
        </w:rPr>
        <w:t>要</w:t>
      </w:r>
      <w:r>
        <w:rPr>
          <w:rFonts w:ascii="黑体" w:eastAsia="黑体" w:hint="eastAsia"/>
          <w:spacing w:val="-3"/>
        </w:rPr>
        <w:t>污</w:t>
      </w:r>
      <w:r>
        <w:rPr>
          <w:rFonts w:ascii="黑体" w:eastAsia="黑体" w:hint="eastAsia"/>
        </w:rPr>
        <w:t>染</w:t>
      </w:r>
      <w:r>
        <w:rPr>
          <w:rFonts w:ascii="黑体" w:eastAsia="黑体" w:hint="eastAsia"/>
          <w:spacing w:val="-3"/>
        </w:rPr>
        <w:t>物</w:t>
      </w:r>
      <w:r>
        <w:rPr>
          <w:rFonts w:ascii="黑体" w:eastAsia="黑体" w:hint="eastAsia"/>
        </w:rPr>
        <w:t>排放</w:t>
      </w:r>
      <w:r>
        <w:rPr>
          <w:rFonts w:ascii="黑体" w:eastAsia="黑体" w:hint="eastAsia"/>
          <w:spacing w:val="-3"/>
        </w:rPr>
        <w:t>监</w:t>
      </w:r>
      <w:r>
        <w:rPr>
          <w:rFonts w:ascii="黑体" w:eastAsia="黑体" w:hint="eastAsia"/>
        </w:rPr>
        <w:t>测</w:t>
      </w:r>
      <w:r>
        <w:rPr>
          <w:rFonts w:ascii="黑体" w:eastAsia="黑体" w:hint="eastAsia"/>
          <w:spacing w:val="-3"/>
        </w:rPr>
        <w:t>要</w:t>
      </w:r>
      <w:r>
        <w:rPr>
          <w:rFonts w:ascii="黑体" w:eastAsia="黑体" w:hint="eastAsia"/>
        </w:rPr>
        <w:t>求</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after="1"/>
        <w:rPr>
          <w:rFonts w:ascii="黑体"/>
          <w:sz w:val="25"/>
        </w:rPr>
      </w:pPr>
    </w:p>
    <w:tbl>
      <w:tblPr>
        <w:tblW w:w="0" w:type="auto"/>
        <w:jc w:val="left"/>
        <w:tblInd w:w="5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6"/>
        <w:gridCol w:w="1419"/>
        <w:gridCol w:w="1047"/>
      </w:tblGrid>
      <w:tr>
        <w:trPr>
          <w:trHeight w:val="283" w:hRule="atLeast"/>
        </w:trPr>
        <w:tc>
          <w:tcPr>
            <w:tcW w:w="2086" w:type="dxa"/>
          </w:tcPr>
          <w:p>
            <w:pPr>
              <w:pStyle w:val="TableParagraph"/>
              <w:ind w:right="180"/>
              <w:rPr>
                <w:sz w:val="18"/>
              </w:rPr>
            </w:pPr>
            <w:r>
              <w:rPr>
                <w:sz w:val="18"/>
              </w:rPr>
              <w:t>烃</w:t>
            </w:r>
          </w:p>
        </w:tc>
        <w:tc>
          <w:tcPr>
            <w:tcW w:w="2466" w:type="dxa"/>
            <w:gridSpan w:val="2"/>
          </w:tcPr>
          <w:p>
            <w:pPr>
              <w:pStyle w:val="TableParagraph"/>
              <w:spacing w:before="0"/>
              <w:jc w:val="left"/>
              <w:rPr>
                <w:rFonts w:ascii="Times New Roman"/>
                <w:sz w:val="20"/>
              </w:rPr>
            </w:pPr>
          </w:p>
        </w:tc>
      </w:tr>
      <w:tr>
        <w:trPr>
          <w:trHeight w:val="283" w:hRule="atLeast"/>
        </w:trPr>
        <w:tc>
          <w:tcPr>
            <w:tcW w:w="2086" w:type="dxa"/>
          </w:tcPr>
          <w:p>
            <w:pPr>
              <w:pStyle w:val="TableParagraph"/>
              <w:ind w:left="30" w:right="213"/>
              <w:rPr>
                <w:sz w:val="18"/>
              </w:rPr>
            </w:pPr>
            <w:r>
              <w:rPr>
                <w:sz w:val="18"/>
              </w:rPr>
              <w:t>钴及其化合物</w:t>
            </w:r>
          </w:p>
        </w:tc>
        <w:tc>
          <w:tcPr>
            <w:tcW w:w="1419" w:type="dxa"/>
          </w:tcPr>
          <w:p>
            <w:pPr>
              <w:pStyle w:val="TableParagraph"/>
              <w:ind w:left="509" w:right="510"/>
              <w:rPr>
                <w:sz w:val="18"/>
              </w:rPr>
            </w:pPr>
            <w:r>
              <w:rPr>
                <w:sz w:val="18"/>
              </w:rPr>
              <w:t>季度</w:t>
            </w:r>
          </w:p>
        </w:tc>
        <w:tc>
          <w:tcPr>
            <w:tcW w:w="1047" w:type="dxa"/>
          </w:tcPr>
          <w:p>
            <w:pPr>
              <w:pStyle w:val="TableParagraph"/>
              <w:spacing w:before="33"/>
              <w:ind w:right="48"/>
              <w:jc w:val="right"/>
              <w:rPr>
                <w:rFonts w:ascii="Times New Roman"/>
                <w:sz w:val="18"/>
              </w:rPr>
            </w:pPr>
            <w:r>
              <w:rPr>
                <w:rFonts w:ascii="Times New Roman"/>
                <w:sz w:val="18"/>
              </w:rPr>
              <w:t>GB 31573</w:t>
            </w:r>
          </w:p>
        </w:tc>
      </w:tr>
      <w:tr>
        <w:trPr>
          <w:trHeight w:val="283" w:hRule="atLeast"/>
        </w:trPr>
        <w:tc>
          <w:tcPr>
            <w:tcW w:w="2086" w:type="dxa"/>
          </w:tcPr>
          <w:p>
            <w:pPr>
              <w:pStyle w:val="TableParagraph"/>
              <w:ind w:left="30" w:right="213"/>
              <w:rPr>
                <w:sz w:val="18"/>
              </w:rPr>
            </w:pPr>
            <w:r>
              <w:rPr>
                <w:sz w:val="18"/>
              </w:rPr>
              <w:t>二噁英类</w:t>
            </w:r>
          </w:p>
        </w:tc>
        <w:tc>
          <w:tcPr>
            <w:tcW w:w="1419" w:type="dxa"/>
          </w:tcPr>
          <w:p>
            <w:pPr>
              <w:pStyle w:val="TableParagraph"/>
              <w:ind w:right="1"/>
              <w:rPr>
                <w:sz w:val="18"/>
              </w:rPr>
            </w:pPr>
            <w:r>
              <w:rPr>
                <w:sz w:val="18"/>
              </w:rPr>
              <w:t>年</w:t>
            </w:r>
          </w:p>
        </w:tc>
        <w:tc>
          <w:tcPr>
            <w:tcW w:w="1047" w:type="dxa"/>
          </w:tcPr>
          <w:p>
            <w:pPr>
              <w:pStyle w:val="TableParagraph"/>
              <w:spacing w:before="33"/>
              <w:ind w:right="48"/>
              <w:jc w:val="right"/>
              <w:rPr>
                <w:rFonts w:ascii="Times New Roman"/>
                <w:sz w:val="18"/>
              </w:rPr>
            </w:pPr>
            <w:r>
              <w:rPr>
                <w:rFonts w:ascii="Times New Roman"/>
                <w:sz w:val="18"/>
              </w:rPr>
              <w:t>GB 18484</w:t>
            </w:r>
          </w:p>
        </w:tc>
      </w:tr>
      <w:tr>
        <w:trPr>
          <w:trHeight w:val="283" w:hRule="atLeast"/>
        </w:trPr>
        <w:tc>
          <w:tcPr>
            <w:tcW w:w="2086" w:type="dxa"/>
          </w:tcPr>
          <w:p>
            <w:pPr>
              <w:pStyle w:val="TableParagraph"/>
              <w:ind w:left="30" w:right="215"/>
              <w:rPr>
                <w:sz w:val="18"/>
              </w:rPr>
            </w:pPr>
            <w:r>
              <w:rPr>
                <w:sz w:val="18"/>
              </w:rPr>
              <w:t>颗粒物、镍及其化合物</w:t>
            </w:r>
          </w:p>
        </w:tc>
        <w:tc>
          <w:tcPr>
            <w:tcW w:w="1419" w:type="dxa"/>
          </w:tcPr>
          <w:p>
            <w:pPr>
              <w:pStyle w:val="TableParagraph"/>
              <w:ind w:left="509" w:right="510"/>
              <w:rPr>
                <w:sz w:val="18"/>
              </w:rPr>
            </w:pPr>
            <w:r>
              <w:rPr>
                <w:sz w:val="18"/>
              </w:rPr>
              <w:t>半年</w:t>
            </w:r>
          </w:p>
        </w:tc>
        <w:tc>
          <w:tcPr>
            <w:tcW w:w="1047" w:type="dxa"/>
          </w:tcPr>
          <w:p>
            <w:pPr>
              <w:pStyle w:val="TableParagraph"/>
              <w:spacing w:before="33"/>
              <w:ind w:right="48"/>
              <w:jc w:val="right"/>
              <w:rPr>
                <w:rFonts w:ascii="Times New Roman"/>
                <w:sz w:val="18"/>
              </w:rPr>
            </w:pPr>
            <w:r>
              <w:rPr>
                <w:rFonts w:ascii="Times New Roman"/>
                <w:sz w:val="18"/>
              </w:rPr>
              <w:t>GB 16297</w:t>
            </w:r>
          </w:p>
        </w:tc>
      </w:tr>
      <w:tr>
        <w:trPr>
          <w:trHeight w:val="283" w:hRule="atLeast"/>
        </w:trPr>
        <w:tc>
          <w:tcPr>
            <w:tcW w:w="2086" w:type="dxa"/>
          </w:tcPr>
          <w:p>
            <w:pPr>
              <w:pStyle w:val="TableParagraph"/>
              <w:ind w:left="30" w:right="213"/>
              <w:rPr>
                <w:sz w:val="18"/>
              </w:rPr>
            </w:pPr>
            <w:r>
              <w:rPr>
                <w:sz w:val="18"/>
              </w:rPr>
              <w:t>钴及其化合物</w:t>
            </w:r>
          </w:p>
        </w:tc>
        <w:tc>
          <w:tcPr>
            <w:tcW w:w="1419" w:type="dxa"/>
          </w:tcPr>
          <w:p>
            <w:pPr>
              <w:pStyle w:val="TableParagraph"/>
              <w:ind w:left="509" w:right="510"/>
              <w:rPr>
                <w:sz w:val="18"/>
              </w:rPr>
            </w:pPr>
            <w:r>
              <w:rPr>
                <w:sz w:val="18"/>
              </w:rPr>
              <w:t>半年</w:t>
            </w:r>
          </w:p>
        </w:tc>
        <w:tc>
          <w:tcPr>
            <w:tcW w:w="1047" w:type="dxa"/>
          </w:tcPr>
          <w:p>
            <w:pPr>
              <w:pStyle w:val="TableParagraph"/>
              <w:spacing w:before="33"/>
              <w:ind w:right="48"/>
              <w:jc w:val="right"/>
              <w:rPr>
                <w:rFonts w:ascii="Times New Roman"/>
                <w:sz w:val="18"/>
              </w:rPr>
            </w:pPr>
            <w:r>
              <w:rPr>
                <w:rFonts w:ascii="Times New Roman"/>
                <w:sz w:val="18"/>
              </w:rPr>
              <w:t>GB 31573</w:t>
            </w:r>
          </w:p>
        </w:tc>
      </w:tr>
    </w:tbl>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3"/>
        <w:rPr>
          <w:rFonts w:ascii="黑体"/>
          <w:sz w:val="18"/>
        </w:rPr>
      </w:pPr>
    </w:p>
    <w:tbl>
      <w:tblPr>
        <w:tblW w:w="0" w:type="auto"/>
        <w:jc w:val="left"/>
        <w:tblInd w:w="4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5"/>
        <w:gridCol w:w="1416"/>
        <w:gridCol w:w="1049"/>
      </w:tblGrid>
      <w:tr>
        <w:trPr>
          <w:trHeight w:val="746" w:hRule="atLeast"/>
        </w:trPr>
        <w:tc>
          <w:tcPr>
            <w:tcW w:w="2265" w:type="dxa"/>
            <w:tcBorders>
              <w:top w:val="single" w:sz="4" w:space="0" w:color="000000"/>
            </w:tcBorders>
          </w:tcPr>
          <w:p>
            <w:pPr>
              <w:pStyle w:val="TableParagraph"/>
              <w:spacing w:line="244" w:lineRule="auto" w:before="19"/>
              <w:ind w:left="96" w:right="9"/>
              <w:rPr>
                <w:sz w:val="18"/>
              </w:rPr>
            </w:pPr>
            <w:r>
              <w:rPr>
                <w:sz w:val="18"/>
              </w:rPr>
              <w:t>总锰、总铜、总镍、总锌、悬浮物、氟化物、五日生化需氧量、总磷</w:t>
            </w:r>
          </w:p>
        </w:tc>
        <w:tc>
          <w:tcPr>
            <w:tcW w:w="1416" w:type="dxa"/>
            <w:tcBorders>
              <w:top w:val="single" w:sz="4" w:space="0" w:color="000000"/>
            </w:tcBorders>
          </w:tcPr>
          <w:p>
            <w:pPr>
              <w:pStyle w:val="TableParagraph"/>
              <w:spacing w:before="8"/>
              <w:jc w:val="left"/>
              <w:rPr>
                <w:rFonts w:ascii="黑体"/>
                <w:sz w:val="19"/>
              </w:rPr>
            </w:pPr>
          </w:p>
          <w:p>
            <w:pPr>
              <w:pStyle w:val="TableParagraph"/>
              <w:spacing w:before="0"/>
              <w:ind w:left="508" w:right="508"/>
              <w:rPr>
                <w:sz w:val="18"/>
              </w:rPr>
            </w:pPr>
            <w:r>
              <w:rPr>
                <w:sz w:val="18"/>
              </w:rPr>
              <w:t>季度</w:t>
            </w:r>
          </w:p>
        </w:tc>
        <w:tc>
          <w:tcPr>
            <w:tcW w:w="1049" w:type="dxa"/>
          </w:tcPr>
          <w:p>
            <w:pPr>
              <w:pStyle w:val="TableParagraph"/>
              <w:spacing w:before="0"/>
              <w:jc w:val="left"/>
              <w:rPr>
                <w:rFonts w:ascii="Times New Roman"/>
                <w:sz w:val="20"/>
              </w:rPr>
            </w:pPr>
          </w:p>
        </w:tc>
      </w:tr>
      <w:tr>
        <w:trPr>
          <w:trHeight w:val="283" w:hRule="atLeast"/>
        </w:trPr>
        <w:tc>
          <w:tcPr>
            <w:tcW w:w="2265" w:type="dxa"/>
          </w:tcPr>
          <w:p>
            <w:pPr>
              <w:pStyle w:val="TableParagraph"/>
              <w:ind w:left="6" w:right="9"/>
              <w:rPr>
                <w:sz w:val="18"/>
              </w:rPr>
            </w:pPr>
            <w:r>
              <w:rPr>
                <w:sz w:val="18"/>
              </w:rPr>
              <w:t>总钴</w:t>
            </w:r>
          </w:p>
        </w:tc>
        <w:tc>
          <w:tcPr>
            <w:tcW w:w="1416" w:type="dxa"/>
          </w:tcPr>
          <w:p>
            <w:pPr>
              <w:pStyle w:val="TableParagraph"/>
              <w:ind w:left="508" w:right="508"/>
              <w:rPr>
                <w:sz w:val="18"/>
              </w:rPr>
            </w:pPr>
            <w:r>
              <w:rPr>
                <w:sz w:val="18"/>
              </w:rPr>
              <w:t>季度</w:t>
            </w:r>
          </w:p>
        </w:tc>
        <w:tc>
          <w:tcPr>
            <w:tcW w:w="1049" w:type="dxa"/>
          </w:tcPr>
          <w:p>
            <w:pPr>
              <w:pStyle w:val="TableParagraph"/>
              <w:spacing w:before="31"/>
              <w:ind w:left="255"/>
              <w:jc w:val="left"/>
              <w:rPr>
                <w:rFonts w:ascii="Times New Roman"/>
                <w:sz w:val="18"/>
              </w:rPr>
            </w:pPr>
            <w:r>
              <w:rPr>
                <w:rFonts w:ascii="Times New Roman"/>
                <w:sz w:val="18"/>
              </w:rPr>
              <w:t>GB 31573</w:t>
            </w:r>
          </w:p>
        </w:tc>
      </w:tr>
    </w:tbl>
    <w:p>
      <w:pPr>
        <w:spacing w:after="0"/>
        <w:jc w:val="left"/>
        <w:rPr>
          <w:rFonts w:ascii="Times New Roman"/>
          <w:sz w:val="18"/>
        </w:rPr>
        <w:sectPr>
          <w:pgSz w:w="11910" w:h="16840"/>
          <w:pgMar w:header="1442" w:footer="1172" w:top="1700" w:bottom="1360" w:left="1000" w:right="0"/>
        </w:sectPr>
      </w:pPr>
    </w:p>
    <w:p>
      <w:pPr>
        <w:pStyle w:val="BodyText"/>
        <w:rPr>
          <w:rFonts w:ascii="黑体"/>
          <w:sz w:val="20"/>
        </w:rPr>
      </w:pPr>
      <w:r>
        <w:rPr/>
        <w:pict>
          <v:line style="position:absolute;mso-position-horizontal-relative:page;mso-position-vertical-relative:page;z-index:252036096" from="240.300003pt,564.149963pt" to="353.700003pt,564.149963pt" stroked="true" strokeweight="1pt" strokecolor="#000000">
            <v:stroke dashstyle="solid"/>
            <w10:wrap type="none"/>
          </v:line>
        </w:pict>
      </w:r>
      <w:r>
        <w:rPr/>
        <w:pict>
          <v:shape style="position:absolute;margin-left:237.314911pt;margin-top:566.655762pt;width:17.05pt;height:19pt;mso-position-horizontal-relative:page;mso-position-vertical-relative:page;z-index:252037120;rotation:221"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3.168649pt;margin-top:557.119727pt;width:5.6pt;height:19.05pt;mso-position-horizontal-relative:page;mso-position-vertical-relative:page;z-index:252038144;rotation:228"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24.792468pt;margin-top:549.759106pt;width:9.65pt;height:19.05pt;mso-position-horizontal-relative:page;mso-position-vertical-relative:page;z-index:252039168;rotation:232"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21.169763pt;margin-top:541.851538pt;width:5.35pt;height:19.05pt;mso-position-horizontal-relative:page;mso-position-vertical-relative:page;z-index:252040192;rotation:236"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15.350064pt;margin-top:534.640186pt;width:7.7pt;height:19.05pt;mso-position-horizontal-relative:page;mso-position-vertical-relative:page;z-index:252041216;rotation:240" type="#_x0000_t136" fillcolor="#000000" stroked="f">
            <o:extrusion v:ext="view" autorotationcenter="t"/>
            <v:textpath style="font-family:&quot;Times New Roman&quot;;font-size:19pt;v-text-kern:t;mso-text-shadow:auto" string="s"/>
            <v:fill opacity="32639f"/>
            <w10:wrap type="none"/>
          </v:shape>
        </w:pict>
      </w:r>
      <w:r>
        <w:rPr/>
        <w:pict>
          <v:shape style="position:absolute;margin-left:212.272763pt;margin-top:527.128467pt;width:5.5pt;height:19.1pt;mso-position-horizontal-relative:page;mso-position-vertical-relative:page;z-index:252042240;rotation:243" type="#_x0000_t136" fillcolor="#000000" stroked="f">
            <o:extrusion v:ext="view" autorotationcenter="t"/>
            <v:textpath style="font-family:&quot;Times New Roman&quot;;font-size:19pt;v-text-kern:t;mso-text-shadow:auto" string="t"/>
            <v:fill opacity="32639f"/>
            <w10:wrap type="none"/>
          </v:shape>
        </w:pict>
      </w:r>
      <w:r>
        <w:rPr/>
        <w:pict>
          <v:shape style="position:absolute;margin-left:208.127658pt;margin-top:519.998547pt;width:6.7pt;height:19.1pt;mso-position-horizontal-relative:page;mso-position-vertical-relative:page;z-index:252043264;rotation:246"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2.531647pt;margin-top:510.701172pt;width:9.85pt;height:19.1pt;mso-position-horizontal-relative:page;mso-position-vertical-relative:page;z-index:252044288;rotation:249"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96.449518pt;margin-top:493.293799pt;width:9.65pt;height:19.1pt;mso-position-horizontal-relative:page;mso-position-vertical-relative:page;z-index:252045312;rotation:253"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95.150153pt;margin-top:483.70791pt;width:6.55pt;height:19.1pt;mso-position-horizontal-relative:page;mso-position-vertical-relative:page;z-index:252046336;rotation:255" type="#_x0000_t136" fillcolor="#000000" stroked="f">
            <o:extrusion v:ext="view" autorotationcenter="t"/>
            <v:textpath style="font-family:&quot;Times New Roman&quot;;font-size:19pt;v-text-kern:t;mso-text-shadow:auto" string="f"/>
            <v:fill opacity="32639f"/>
            <w10:wrap type="none"/>
          </v:shape>
        </w:pict>
      </w:r>
      <w:r>
        <w:rPr/>
        <w:pict>
          <v:shape style="position:absolute;margin-left:188.131799pt;margin-top:466.549231pt;width:11.9pt;height:19.1pt;mso-position-horizontal-relative:page;mso-position-vertical-relative:page;z-index:252047360;rotation:258"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183.989307pt;margin-top:425.067792pt;width:9.7pt;height:19.1pt;mso-position-horizontal-relative:page;mso-position-vertical-relative:page;z-index:252048384;rotation:264"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177.436548pt;margin-top:444.883765pt;width:27.15pt;height:19.1pt;mso-position-horizontal-relative:page;mso-position-vertical-relative:page;z-index:252049408;rotation:265" type="#_x0000_t136" fillcolor="#000000" stroked="f">
            <o:extrusion v:ext="view" autorotationcenter="t"/>
            <v:textpath style="font-family:&quot;Times New Roman&quot;;font-size:19pt;v-text-kern:t;mso-text-shadow:auto" string="c0l"/>
            <v:fill opacity="32639f"/>
            <w10:wrap type="none"/>
          </v:shape>
        </w:pict>
      </w:r>
      <w:r>
        <w:rPr/>
        <w:pict>
          <v:shape style="position:absolute;margin-left:183.185971pt;margin-top:413.260364pt;width:9.550pt;height:19.150pt;mso-position-horizontal-relative:page;mso-position-vertical-relative:page;z-index:252050432;rotation:268" type="#_x0000_t136" fillcolor="#000000" stroked="f">
            <o:extrusion v:ext="view" autorotationcenter="t"/>
            <v:textpath style="font-family:&quot;Times New Roman&quot;;font-size:19pt;v-text-kern:t;mso-text-shadow:auto" string="g"/>
            <v:fill opacity="32639f"/>
            <w10:wrap type="none"/>
          </v:shape>
        </w:pict>
      </w:r>
      <w:r>
        <w:rPr/>
        <w:pict>
          <v:shape style="position:absolute;margin-left:183.117438pt;margin-top:401.47738pt;width:9.6pt;height:19.150pt;mso-position-horizontal-relative:page;mso-position-vertical-relative:page;z-index:252052480;rotation:272" type="#_x0000_t136" fillcolor="#000000" stroked="f">
            <o:extrusion v:ext="view" autorotationcenter="t"/>
            <v:textpath style="font-family:&quot;Times New Roman&quot;;font-size:19pt;v-text-kern:t;mso-text-shadow:auto" string="y"/>
            <v:fill opacity="32639f"/>
            <w10:wrap type="none"/>
          </v:shape>
        </w:pict>
      </w:r>
      <w:r>
        <w:rPr/>
        <w:pict>
          <v:shape style="position:absolute;margin-left:185.317389pt;margin-top:383.2875pt;width:8.550pt;height:19.1pt;mso-position-horizontal-relative:page;mso-position-vertical-relative:page;z-index:252053504;rotation:280" type="#_x0000_t136" fillcolor="#000000" stroked="f">
            <o:extrusion v:ext="view" autorotationcenter="t"/>
            <v:textpath style="font-family:&quot;Times New Roman&quot;;font-size:19pt;v-text-kern:t;mso-text-shadow:auto" string="a"/>
            <v:fill opacity="32639f"/>
            <w10:wrap type="none"/>
          </v:shape>
        </w:pict>
      </w:r>
      <w:r>
        <w:rPr/>
        <w:pict>
          <v:shape style="position:absolute;margin-left:181.988852pt;margin-top:367.022089pt;width:21.05pt;height:19.1pt;mso-position-horizontal-relative:page;mso-position-vertical-relative:page;z-index:252054528;rotation:281" type="#_x0000_t136" fillcolor="#000000" stroked="f">
            <o:extrusion v:ext="view" autorotationcenter="t"/>
            <v:textpath style="font-family:&quot;Times New Roman&quot;;font-size:19pt;v-text-kern:t;mso-text-shadow:auto" string="nd"/>
            <v:fill opacity="32639f"/>
            <w10:wrap type="none"/>
          </v:shape>
        </w:pict>
      </w:r>
      <w:r>
        <w:rPr/>
        <w:pict>
          <v:shape style="position:absolute;margin-left:191.40191pt;margin-top:343.243658pt;width:11.9pt;height:19.1pt;mso-position-horizontal-relative:page;mso-position-vertical-relative:page;z-index:252055552;rotation:284" type="#_x0000_t136" fillcolor="#000000" stroked="f">
            <o:extrusion v:ext="view" autorotationcenter="t"/>
            <v:textpath style="font-family:&quot;Times New Roman&quot;;font-size:19pt;v-text-kern:t;mso-text-shadow:auto" string="E"/>
            <v:fill opacity="32639f"/>
            <w10:wrap type="none"/>
          </v:shape>
        </w:pict>
      </w:r>
    </w:p>
    <w:p>
      <w:pPr>
        <w:pStyle w:val="BodyText"/>
        <w:rPr>
          <w:rFonts w:ascii="黑体"/>
          <w:sz w:val="20"/>
        </w:rPr>
      </w:pPr>
    </w:p>
    <w:p>
      <w:pPr>
        <w:pStyle w:val="BodyText"/>
        <w:spacing w:before="7"/>
        <w:rPr>
          <w:rFonts w:ascii="黑体"/>
          <w:sz w:val="25"/>
        </w:rPr>
      </w:pPr>
    </w:p>
    <w:p>
      <w:pPr>
        <w:pStyle w:val="BodyText"/>
        <w:tabs>
          <w:tab w:pos="417" w:val="left" w:leader="none"/>
          <w:tab w:pos="837" w:val="left" w:leader="none"/>
        </w:tabs>
        <w:spacing w:before="81"/>
        <w:ind w:right="999"/>
        <w:jc w:val="center"/>
        <w:rPr>
          <w:rFonts w:ascii="Arial" w:eastAsia="Arial"/>
        </w:rPr>
      </w:pPr>
      <w:r>
        <w:rPr>
          <w:rFonts w:ascii="黑体" w:eastAsia="黑体" w:hint="eastAsia"/>
        </w:rPr>
        <w:t>附</w:t>
        <w:tab/>
        <w:t>录</w:t>
        <w:tab/>
      </w:r>
      <w:r>
        <w:rPr>
          <w:rFonts w:ascii="Arial" w:eastAsia="Arial"/>
        </w:rPr>
        <w:t>B</w:t>
      </w:r>
    </w:p>
    <w:p>
      <w:pPr>
        <w:pStyle w:val="BodyText"/>
        <w:spacing w:before="43"/>
        <w:ind w:right="1103"/>
        <w:jc w:val="center"/>
        <w:rPr>
          <w:rFonts w:ascii="黑体" w:eastAsia="黑体" w:hint="eastAsia"/>
        </w:rPr>
      </w:pPr>
      <w:r>
        <w:rPr>
          <w:rFonts w:ascii="黑体" w:eastAsia="黑体" w:hint="eastAsia"/>
        </w:rPr>
        <w:t>（资料性附录）</w:t>
      </w:r>
    </w:p>
    <w:p>
      <w:pPr>
        <w:pStyle w:val="BodyText"/>
        <w:spacing w:before="43"/>
        <w:ind w:right="992"/>
        <w:jc w:val="center"/>
        <w:rPr>
          <w:rFonts w:ascii="黑体" w:eastAsia="黑体" w:hint="eastAsia"/>
        </w:rPr>
      </w:pPr>
      <w:r>
        <w:rPr>
          <w:rFonts w:ascii="黑体" w:eastAsia="黑体" w:hint="eastAsia"/>
        </w:rPr>
        <w:t>废锂离子动力蓄电池处理企业环境监测要求</w:t>
      </w:r>
    </w:p>
    <w:p>
      <w:pPr>
        <w:pStyle w:val="BodyText"/>
        <w:rPr>
          <w:rFonts w:ascii="黑体"/>
          <w:sz w:val="20"/>
        </w:rPr>
      </w:pPr>
    </w:p>
    <w:p>
      <w:pPr>
        <w:pStyle w:val="BodyText"/>
        <w:rPr>
          <w:rFonts w:ascii="黑体"/>
          <w:sz w:val="20"/>
        </w:rPr>
      </w:pPr>
    </w:p>
    <w:p>
      <w:pPr>
        <w:pStyle w:val="BodyText"/>
        <w:spacing w:before="154"/>
        <w:ind w:left="697"/>
      </w:pPr>
      <w:r>
        <w:rPr/>
        <w:drawing>
          <wp:anchor distT="0" distB="0" distL="0" distR="0" allowOverlap="1" layoutInCell="1" locked="0" behindDoc="1" simplePos="0" relativeHeight="249792512">
            <wp:simplePos x="0" y="0"/>
            <wp:positionH relativeFrom="page">
              <wp:posOffset>1890141</wp:posOffset>
            </wp:positionH>
            <wp:positionV relativeFrom="paragraph">
              <wp:posOffset>161447</wp:posOffset>
            </wp:positionV>
            <wp:extent cx="3780289" cy="5241218"/>
            <wp:effectExtent l="0" t="0" r="0" b="0"/>
            <wp:wrapNone/>
            <wp:docPr id="21" name="image2.png"/>
            <wp:cNvGraphicFramePr>
              <a:graphicFrameLocks noChangeAspect="1"/>
            </wp:cNvGraphicFramePr>
            <a:graphic>
              <a:graphicData uri="http://schemas.openxmlformats.org/drawingml/2006/picture">
                <pic:pic>
                  <pic:nvPicPr>
                    <pic:cNvPr id="22" name="image2.png"/>
                    <pic:cNvPicPr/>
                  </pic:nvPicPr>
                  <pic:blipFill>
                    <a:blip r:embed="rId6" cstate="print"/>
                    <a:stretch>
                      <a:fillRect/>
                    </a:stretch>
                  </pic:blipFill>
                  <pic:spPr>
                    <a:xfrm>
                      <a:off x="0" y="0"/>
                      <a:ext cx="3780289" cy="5241218"/>
                    </a:xfrm>
                    <a:prstGeom prst="rect">
                      <a:avLst/>
                    </a:prstGeom>
                  </pic:spPr>
                </pic:pic>
              </a:graphicData>
            </a:graphic>
          </wp:anchor>
        </w:drawing>
      </w:r>
      <w:r>
        <w:rPr/>
        <w:t>表 </w:t>
      </w:r>
      <w:r>
        <w:rPr>
          <w:rFonts w:ascii="Times New Roman" w:eastAsia="Times New Roman"/>
        </w:rPr>
        <w:t>B.1 </w:t>
      </w:r>
      <w:r>
        <w:rPr/>
        <w:t>给出了废锂离子动力蓄电池处理企业环境监测要求。</w:t>
      </w:r>
    </w:p>
    <w:p>
      <w:pPr>
        <w:pStyle w:val="BodyText"/>
        <w:spacing w:before="12"/>
        <w:rPr>
          <w:sz w:val="15"/>
        </w:rPr>
      </w:pPr>
    </w:p>
    <w:p>
      <w:pPr>
        <w:pStyle w:val="BodyText"/>
        <w:tabs>
          <w:tab w:pos="787" w:val="left" w:leader="none"/>
        </w:tabs>
        <w:ind w:right="998"/>
        <w:jc w:val="center"/>
        <w:rPr>
          <w:rFonts w:ascii="黑体" w:eastAsia="黑体" w:hint="eastAsia"/>
        </w:rPr>
      </w:pPr>
      <w:r>
        <w:rPr/>
        <w:pict>
          <v:group style="position:absolute;margin-left:276.890015pt;margin-top:16.409992pt;width:177.65pt;height:227.3pt;mso-position-horizontal-relative:page;mso-position-vertical-relative:paragraph;z-index:251997184" coordorigin="5538,328" coordsize="3553,4546">
            <v:line style="position:absolute" from="5547,619" to="7521,619" stroked="true" strokeweight=".48pt" strokecolor="#000000">
              <v:stroke dashstyle="solid"/>
            </v:line>
            <v:line style="position:absolute" from="5547,2601" to="7521,2601" stroked="true" strokeweight=".48pt" strokecolor="#000000">
              <v:stroke dashstyle="solid"/>
            </v:line>
            <v:line style="position:absolute" from="7530,2601" to="9081,2601" stroked="true" strokeweight=".48pt" strokecolor="#000000">
              <v:stroke dashstyle="solid"/>
            </v:line>
            <v:line style="position:absolute" from="5543,328" to="5543,4874" stroked="true" strokeweight=".48pt" strokecolor="#000000">
              <v:stroke dashstyle="solid"/>
            </v:line>
            <v:line style="position:absolute" from="7530,1468" to="9081,1468" stroked="true" strokeweight=".48pt" strokecolor="#000000">
              <v:stroke dashstyle="solid"/>
            </v:line>
            <v:line style="position:absolute" from="7525,328" to="7525,4874" stroked="true" strokeweight=".48pt" strokecolor="#000000">
              <v:stroke dashstyle="solid"/>
            </v:line>
            <v:line style="position:absolute" from="9086,328" to="9086,4874" stroked="true" strokeweight=".48pt" strokecolor="#000000">
              <v:stroke dashstyle="solid"/>
            </v:line>
            <w10:wrap type="none"/>
          </v:group>
        </w:pict>
      </w:r>
      <w:r>
        <w:rPr/>
        <w:pict>
          <v:group style="position:absolute;margin-left:64.463997pt;margin-top:16.409992pt;width:466.65pt;height:255.15pt;mso-position-horizontal-relative:page;mso-position-vertical-relative:paragraph;z-index:252034048" coordorigin="1289,328" coordsize="9333,5103">
            <v:line style="position:absolute" from="1299,2601" to="2530,2601" stroked="true" strokeweight=".48pt" strokecolor="#000000">
              <v:stroke dashstyle="solid"/>
            </v:line>
            <v:line style="position:absolute" from="2540,2601" to="3524,2601" stroked="true" strokeweight=".48pt" strokecolor="#000000">
              <v:stroke dashstyle="solid"/>
            </v:line>
            <v:line style="position:absolute" from="2535,614" to="2535,4874" stroked="true" strokeweight=".48pt" strokecolor="#000000">
              <v:stroke dashstyle="solid"/>
            </v:line>
            <v:line style="position:absolute" from="3528,614" to="3528,4874" stroked="true" strokeweight=".48pt" strokecolor="#000000">
              <v:stroke dashstyle="solid"/>
            </v:line>
            <v:line style="position:absolute" from="1294,328" to="1294,5431" stroked="true" strokeweight=".48pt" strokecolor="#000000">
              <v:stroke dashstyle="solid"/>
            </v:line>
            <v:shape style="position:absolute;left:1294;top:4869;width:9324;height:557" type="#_x0000_t202" filled="false" stroked="true" strokeweight=".48pt" strokecolor="#000000">
              <v:textbox inset="0,0,0,0">
                <w:txbxContent>
                  <w:p>
                    <w:pPr>
                      <w:spacing w:before="7"/>
                      <w:ind w:left="100" w:right="0" w:firstLine="0"/>
                      <w:jc w:val="left"/>
                      <w:rPr>
                        <w:sz w:val="18"/>
                      </w:rPr>
                    </w:pPr>
                    <w:r>
                      <w:rPr>
                        <w:rFonts w:ascii="Times New Roman" w:eastAsia="Times New Roman"/>
                        <w:position w:val="8"/>
                        <w:sz w:val="12"/>
                      </w:rPr>
                      <w:t>a </w:t>
                    </w:r>
                    <w:r>
                      <w:rPr>
                        <w:sz w:val="18"/>
                      </w:rPr>
                      <w:t>适用于省级人民政府有特殊规定的地区。</w:t>
                    </w:r>
                  </w:p>
                  <w:p>
                    <w:pPr>
                      <w:spacing w:before="31"/>
                      <w:ind w:left="100" w:right="0" w:firstLine="0"/>
                      <w:jc w:val="left"/>
                      <w:rPr>
                        <w:sz w:val="18"/>
                      </w:rPr>
                    </w:pPr>
                    <w:r>
                      <w:rPr>
                        <w:rFonts w:ascii="Times New Roman" w:eastAsia="Times New Roman"/>
                        <w:position w:val="8"/>
                        <w:sz w:val="12"/>
                      </w:rPr>
                      <w:t>b </w:t>
                    </w:r>
                    <w:r>
                      <w:rPr>
                        <w:sz w:val="18"/>
                      </w:rPr>
                      <w:t>适用于 </w:t>
                    </w:r>
                    <w:r>
                      <w:rPr>
                        <w:rFonts w:ascii="Times New Roman" w:eastAsia="Times New Roman"/>
                        <w:sz w:val="18"/>
                      </w:rPr>
                      <w:t>GB 36600 </w:t>
                    </w:r>
                    <w:r>
                      <w:rPr>
                        <w:sz w:val="18"/>
                      </w:rPr>
                      <w:t>规定的第二类用地。</w:t>
                    </w:r>
                  </w:p>
                </w:txbxContent>
              </v:textbox>
              <v:stroke dashstyle="solid"/>
              <w10:wrap type="none"/>
            </v:shape>
            <v:shape style="position:absolute;left:3528;top:4586;width:2015;height:284" type="#_x0000_t202" filled="false" stroked="true" strokeweight=".48pt" strokecolor="#000000">
              <v:textbox inset="0,0,0,0">
                <w:txbxContent>
                  <w:p>
                    <w:pPr>
                      <w:spacing w:before="19"/>
                      <w:ind w:left="641" w:right="642" w:firstLine="0"/>
                      <w:jc w:val="center"/>
                      <w:rPr>
                        <w:sz w:val="18"/>
                      </w:rPr>
                    </w:pPr>
                    <w:r>
                      <w:rPr>
                        <w:sz w:val="18"/>
                      </w:rPr>
                      <w:t>氨氮</w:t>
                    </w:r>
                  </w:p>
                </w:txbxContent>
              </v:textbox>
              <v:stroke dashstyle="solid"/>
              <w10:wrap type="none"/>
            </v:shape>
            <v:shape style="position:absolute;left:3528;top:4303;width:2015;height:284" type="#_x0000_t202" filled="false" stroked="true" strokeweight=".48pt" strokecolor="#000000">
              <v:textbox inset="0,0,0,0">
                <w:txbxContent>
                  <w:p>
                    <w:pPr>
                      <w:spacing w:before="19"/>
                      <w:ind w:left="641" w:right="641" w:firstLine="0"/>
                      <w:jc w:val="center"/>
                      <w:rPr>
                        <w:sz w:val="18"/>
                      </w:rPr>
                    </w:pPr>
                    <w:r>
                      <w:rPr>
                        <w:sz w:val="18"/>
                      </w:rPr>
                      <w:t>氟化物</w:t>
                    </w:r>
                  </w:p>
                </w:txbxContent>
              </v:textbox>
              <v:stroke dashstyle="solid"/>
              <w10:wrap type="none"/>
            </v:shape>
            <v:shape style="position:absolute;left:3528;top:4019;width:2015;height:284" type="#_x0000_t202" filled="false" stroked="true" strokeweight=".48pt" strokecolor="#000000">
              <v:textbox inset="0,0,0,0">
                <w:txbxContent>
                  <w:p>
                    <w:pPr>
                      <w:spacing w:before="19"/>
                      <w:ind w:left="0" w:right="0" w:firstLine="0"/>
                      <w:jc w:val="center"/>
                      <w:rPr>
                        <w:sz w:val="18"/>
                      </w:rPr>
                    </w:pPr>
                    <w:r>
                      <w:rPr>
                        <w:sz w:val="18"/>
                      </w:rPr>
                      <w:t>钴</w:t>
                    </w:r>
                  </w:p>
                </w:txbxContent>
              </v:textbox>
              <v:stroke dashstyle="solid"/>
              <w10:wrap type="none"/>
            </v:shape>
            <v:shape style="position:absolute;left:3528;top:3736;width:2015;height:284" type="#_x0000_t202" filled="false" stroked="true" strokeweight=".48pt" strokecolor="#000000">
              <v:textbox inset="0,0,0,0">
                <w:txbxContent>
                  <w:p>
                    <w:pPr>
                      <w:spacing w:before="19"/>
                      <w:ind w:left="0" w:right="0" w:firstLine="0"/>
                      <w:jc w:val="center"/>
                      <w:rPr>
                        <w:sz w:val="18"/>
                      </w:rPr>
                    </w:pPr>
                    <w:r>
                      <w:rPr>
                        <w:sz w:val="18"/>
                      </w:rPr>
                      <w:t>镍</w:t>
                    </w:r>
                  </w:p>
                </w:txbxContent>
              </v:textbox>
              <v:stroke dashstyle="solid"/>
              <w10:wrap type="none"/>
            </v:shape>
            <v:shape style="position:absolute;left:3528;top:3450;width:2015;height:286" type="#_x0000_t202" filled="false" stroked="true" strokeweight=".48pt" strokecolor="#000000">
              <v:textbox inset="0,0,0,0">
                <w:txbxContent>
                  <w:p>
                    <w:pPr>
                      <w:spacing w:before="22"/>
                      <w:ind w:left="0" w:right="0" w:firstLine="0"/>
                      <w:jc w:val="center"/>
                      <w:rPr>
                        <w:sz w:val="18"/>
                      </w:rPr>
                    </w:pPr>
                    <w:r>
                      <w:rPr>
                        <w:sz w:val="18"/>
                      </w:rPr>
                      <w:t>锌</w:t>
                    </w:r>
                  </w:p>
                </w:txbxContent>
              </v:textbox>
              <v:stroke dashstyle="solid"/>
              <w10:wrap type="none"/>
            </v:shape>
            <v:shape style="position:absolute;left:3528;top:3167;width:2015;height:284" type="#_x0000_t202" filled="false" stroked="true" strokeweight=".48pt" strokecolor="#000000">
              <v:textbox inset="0,0,0,0">
                <w:txbxContent>
                  <w:p>
                    <w:pPr>
                      <w:spacing w:before="21"/>
                      <w:ind w:left="0" w:right="0" w:firstLine="0"/>
                      <w:jc w:val="center"/>
                      <w:rPr>
                        <w:sz w:val="18"/>
                      </w:rPr>
                    </w:pPr>
                    <w:r>
                      <w:rPr>
                        <w:sz w:val="18"/>
                      </w:rPr>
                      <w:t>铜</w:t>
                    </w:r>
                  </w:p>
                </w:txbxContent>
              </v:textbox>
              <v:stroke dashstyle="solid"/>
              <w10:wrap type="none"/>
            </v:shape>
            <v:shape style="position:absolute;left:3528;top:2884;width:2015;height:284" type="#_x0000_t202" filled="false" stroked="true" strokeweight=".48pt" strokecolor="#000000">
              <v:textbox inset="0,0,0,0">
                <w:txbxContent>
                  <w:p>
                    <w:pPr>
                      <w:spacing w:before="19"/>
                      <w:ind w:left="0" w:right="0" w:firstLine="0"/>
                      <w:jc w:val="center"/>
                      <w:rPr>
                        <w:sz w:val="18"/>
                      </w:rPr>
                    </w:pPr>
                    <w:r>
                      <w:rPr>
                        <w:sz w:val="18"/>
                      </w:rPr>
                      <w:t>锰</w:t>
                    </w:r>
                  </w:p>
                </w:txbxContent>
              </v:textbox>
              <v:stroke dashstyle="solid"/>
              <w10:wrap type="none"/>
            </v:shape>
            <v:shape style="position:absolute;left:9086;top:2601;width:1532;height:2269" type="#_x0000_t202" filled="false" stroked="true" strokeweight=".48pt" strokecolor="#000000">
              <v:textbox inset="0,0,0,0">
                <w:txbxContent>
                  <w:p>
                    <w:pPr>
                      <w:spacing w:line="240" w:lineRule="auto" w:before="0"/>
                      <w:rPr>
                        <w:rFonts w:ascii="黑体"/>
                        <w:sz w:val="20"/>
                      </w:rPr>
                    </w:pPr>
                  </w:p>
                  <w:p>
                    <w:pPr>
                      <w:spacing w:line="240" w:lineRule="auto" w:before="0"/>
                      <w:rPr>
                        <w:rFonts w:ascii="黑体"/>
                        <w:sz w:val="20"/>
                      </w:rPr>
                    </w:pPr>
                  </w:p>
                  <w:p>
                    <w:pPr>
                      <w:spacing w:line="240" w:lineRule="auto" w:before="0"/>
                      <w:rPr>
                        <w:rFonts w:ascii="黑体"/>
                        <w:sz w:val="20"/>
                      </w:rPr>
                    </w:pPr>
                  </w:p>
                  <w:p>
                    <w:pPr>
                      <w:spacing w:line="240" w:lineRule="auto" w:before="8"/>
                      <w:rPr>
                        <w:rFonts w:ascii="黑体"/>
                        <w:sz w:val="19"/>
                      </w:rPr>
                    </w:pPr>
                  </w:p>
                  <w:p>
                    <w:pPr>
                      <w:spacing w:before="0"/>
                      <w:ind w:left="307" w:right="0" w:firstLine="0"/>
                      <w:jc w:val="left"/>
                      <w:rPr>
                        <w:rFonts w:ascii="Times New Roman"/>
                        <w:sz w:val="18"/>
                      </w:rPr>
                    </w:pPr>
                    <w:r>
                      <w:rPr>
                        <w:rFonts w:ascii="Times New Roman"/>
                        <w:sz w:val="18"/>
                      </w:rPr>
                      <w:t>GB/T 14848</w:t>
                    </w:r>
                  </w:p>
                </w:txbxContent>
              </v:textbox>
              <v:stroke dashstyle="solid"/>
              <w10:wrap type="none"/>
            </v:shape>
            <v:shape style="position:absolute;left:8214;top:3644;width:200;height:180" type="#_x0000_t202" filled="false" stroked="false">
              <v:textbox inset="0,0,0,0">
                <w:txbxContent>
                  <w:p>
                    <w:pPr>
                      <w:spacing w:line="180" w:lineRule="exact" w:before="0"/>
                      <w:ind w:left="0" w:right="0" w:firstLine="0"/>
                      <w:jc w:val="left"/>
                      <w:rPr>
                        <w:sz w:val="18"/>
                      </w:rPr>
                    </w:pPr>
                    <w:r>
                      <w:rPr>
                        <w:sz w:val="18"/>
                      </w:rPr>
                      <w:t>年</w:t>
                    </w:r>
                  </w:p>
                </w:txbxContent>
              </v:textbox>
              <w10:wrap type="none"/>
            </v:shape>
            <v:shape style="position:absolute;left:6262;top:3644;width:560;height:180" type="#_x0000_t202" filled="false" stroked="false">
              <v:textbox inset="0,0,0,0">
                <w:txbxContent>
                  <w:p>
                    <w:pPr>
                      <w:spacing w:line="180" w:lineRule="exact" w:before="0"/>
                      <w:ind w:left="0" w:right="0" w:firstLine="0"/>
                      <w:jc w:val="left"/>
                      <w:rPr>
                        <w:sz w:val="18"/>
                      </w:rPr>
                    </w:pPr>
                    <w:r>
                      <w:rPr>
                        <w:sz w:val="18"/>
                      </w:rPr>
                      <w:t>地下水</w:t>
                    </w:r>
                  </w:p>
                </w:txbxContent>
              </v:textbox>
              <w10:wrap type="none"/>
            </v:shape>
            <v:shape style="position:absolute;left:3528;top:2601;width:2015;height:284" type="#_x0000_t202" filled="false" stroked="true" strokeweight=".48pt" strokecolor="#000000">
              <v:textbox inset="0,0,0,0">
                <w:txbxContent>
                  <w:p>
                    <w:pPr>
                      <w:spacing w:before="19"/>
                      <w:ind w:left="641" w:right="638" w:firstLine="0"/>
                      <w:jc w:val="center"/>
                      <w:rPr>
                        <w:sz w:val="18"/>
                      </w:rPr>
                    </w:pPr>
                    <w:r>
                      <w:rPr>
                        <w:rFonts w:ascii="Times New Roman" w:eastAsia="Times New Roman"/>
                        <w:sz w:val="18"/>
                      </w:rPr>
                      <w:t>pH </w:t>
                    </w:r>
                    <w:r>
                      <w:rPr>
                        <w:sz w:val="18"/>
                      </w:rPr>
                      <w:t>值</w:t>
                    </w:r>
                  </w:p>
                </w:txbxContent>
              </v:textbox>
              <v:stroke dashstyle="solid"/>
              <w10:wrap type="none"/>
            </v:shape>
            <v:shape style="position:absolute;left:2851;top:3644;width:380;height:180" type="#_x0000_t202" filled="false" stroked="false">
              <v:textbox inset="0,0,0,0">
                <w:txbxContent>
                  <w:p>
                    <w:pPr>
                      <w:spacing w:line="180" w:lineRule="exact" w:before="0"/>
                      <w:ind w:left="0" w:right="0" w:firstLine="0"/>
                      <w:jc w:val="left"/>
                      <w:rPr>
                        <w:sz w:val="18"/>
                      </w:rPr>
                    </w:pPr>
                    <w:r>
                      <w:rPr>
                        <w:sz w:val="18"/>
                      </w:rPr>
                      <w:t>浓度</w:t>
                    </w:r>
                  </w:p>
                </w:txbxContent>
              </v:textbox>
              <w10:wrap type="none"/>
            </v:shape>
            <v:shape style="position:absolute;left:1642;top:3644;width:560;height:180" type="#_x0000_t202" filled="false" stroked="false">
              <v:textbox inset="0,0,0,0">
                <w:txbxContent>
                  <w:p>
                    <w:pPr>
                      <w:spacing w:line="180" w:lineRule="exact" w:before="0"/>
                      <w:ind w:left="0" w:right="0" w:firstLine="0"/>
                      <w:jc w:val="left"/>
                      <w:rPr>
                        <w:sz w:val="18"/>
                      </w:rPr>
                    </w:pPr>
                    <w:r>
                      <w:rPr>
                        <w:sz w:val="18"/>
                      </w:rPr>
                      <w:t>地下水</w:t>
                    </w:r>
                  </w:p>
                </w:txbxContent>
              </v:textbox>
              <w10:wrap type="none"/>
            </v:shape>
            <v:shape style="position:absolute;left:3528;top:2317;width:2015;height:284" type="#_x0000_t202" filled="false" stroked="true" strokeweight=".48pt" strokecolor="#000000">
              <v:textbox inset="0,0,0,0">
                <w:txbxContent>
                  <w:p>
                    <w:pPr>
                      <w:spacing w:before="19"/>
                      <w:ind w:left="641" w:right="0" w:firstLine="0"/>
                      <w:jc w:val="left"/>
                      <w:rPr>
                        <w:sz w:val="18"/>
                      </w:rPr>
                    </w:pPr>
                    <w:r>
                      <w:rPr>
                        <w:sz w:val="18"/>
                      </w:rPr>
                      <w:t>二噁英类</w:t>
                    </w:r>
                  </w:p>
                </w:txbxContent>
              </v:textbox>
              <v:stroke dashstyle="solid"/>
              <w10:wrap type="none"/>
            </v:shape>
            <v:shape style="position:absolute;left:3528;top:2034;width:2015;height:284" type="#_x0000_t202" filled="false" stroked="true" strokeweight=".48pt" strokecolor="#000000">
              <v:textbox inset="0,0,0,0">
                <w:txbxContent>
                  <w:p>
                    <w:pPr>
                      <w:spacing w:before="19"/>
                      <w:ind w:left="0" w:right="0" w:firstLine="0"/>
                      <w:jc w:val="center"/>
                      <w:rPr>
                        <w:sz w:val="18"/>
                      </w:rPr>
                    </w:pPr>
                    <w:r>
                      <w:rPr>
                        <w:sz w:val="18"/>
                      </w:rPr>
                      <w:t>钴</w:t>
                    </w:r>
                  </w:p>
                </w:txbxContent>
              </v:textbox>
              <v:stroke dashstyle="solid"/>
              <w10:wrap type="none"/>
            </v:shape>
            <v:shape style="position:absolute;left:3528;top:1751;width:2015;height:284" type="#_x0000_t202" filled="false" stroked="true" strokeweight=".48pt" strokecolor="#000000">
              <v:textbox inset="0,0,0,0">
                <w:txbxContent>
                  <w:p>
                    <w:pPr>
                      <w:spacing w:before="19"/>
                      <w:ind w:left="0" w:right="0" w:firstLine="0"/>
                      <w:jc w:val="center"/>
                      <w:rPr>
                        <w:sz w:val="18"/>
                      </w:rPr>
                    </w:pPr>
                    <w:r>
                      <w:rPr>
                        <w:sz w:val="18"/>
                      </w:rPr>
                      <w:t>镍</w:t>
                    </w:r>
                  </w:p>
                </w:txbxContent>
              </v:textbox>
              <v:stroke dashstyle="solid"/>
              <w10:wrap type="none"/>
            </v:shape>
            <v:shape style="position:absolute;left:9086;top:1468;width:1532;height:1133" type="#_x0000_t202" filled="false" stroked="true" strokeweight=".48pt" strokecolor="#000000">
              <v:textbox inset="0,0,0,0">
                <w:txbxContent>
                  <w:p>
                    <w:pPr>
                      <w:spacing w:line="240" w:lineRule="auto" w:before="0"/>
                      <w:rPr>
                        <w:rFonts w:ascii="黑体"/>
                        <w:sz w:val="20"/>
                      </w:rPr>
                    </w:pPr>
                  </w:p>
                  <w:p>
                    <w:pPr>
                      <w:spacing w:line="240" w:lineRule="auto" w:before="5"/>
                      <w:rPr>
                        <w:rFonts w:ascii="黑体"/>
                        <w:sz w:val="15"/>
                      </w:rPr>
                    </w:pPr>
                  </w:p>
                  <w:p>
                    <w:pPr>
                      <w:spacing w:before="0"/>
                      <w:ind w:left="386" w:right="0" w:firstLine="0"/>
                      <w:jc w:val="left"/>
                      <w:rPr>
                        <w:rFonts w:ascii="Times New Roman"/>
                        <w:sz w:val="18"/>
                      </w:rPr>
                    </w:pPr>
                    <w:r>
                      <w:rPr>
                        <w:rFonts w:ascii="Times New Roman"/>
                        <w:sz w:val="18"/>
                      </w:rPr>
                      <w:t>GB 36600</w:t>
                    </w:r>
                  </w:p>
                </w:txbxContent>
              </v:textbox>
              <v:stroke dashstyle="solid"/>
              <w10:wrap type="none"/>
            </v:shape>
            <v:shape style="position:absolute;left:8214;top:1942;width:200;height:180" type="#_x0000_t202" filled="false" stroked="false">
              <v:textbox inset="0,0,0,0">
                <w:txbxContent>
                  <w:p>
                    <w:pPr>
                      <w:spacing w:line="180" w:lineRule="exact" w:before="0"/>
                      <w:ind w:left="0" w:right="0" w:firstLine="0"/>
                      <w:jc w:val="left"/>
                      <w:rPr>
                        <w:sz w:val="18"/>
                      </w:rPr>
                    </w:pPr>
                    <w:r>
                      <w:rPr>
                        <w:sz w:val="18"/>
                      </w:rPr>
                      <w:t>年</w:t>
                    </w:r>
                  </w:p>
                </w:txbxContent>
              </v:textbox>
              <w10:wrap type="none"/>
            </v:shape>
            <v:shape style="position:absolute;left:5542;top:1468;width:1983;height:1133" type="#_x0000_t202" filled="false" stroked="true" strokeweight=".48pt" strokecolor="#000000">
              <v:textbox inset="0,0,0,0">
                <w:txbxContent>
                  <w:p>
                    <w:pPr>
                      <w:spacing w:line="240" w:lineRule="auto" w:before="0"/>
                      <w:rPr>
                        <w:rFonts w:ascii="黑体"/>
                        <w:sz w:val="18"/>
                      </w:rPr>
                    </w:pPr>
                  </w:p>
                  <w:p>
                    <w:pPr>
                      <w:spacing w:line="240" w:lineRule="auto" w:before="8"/>
                      <w:rPr>
                        <w:rFonts w:ascii="黑体"/>
                        <w:sz w:val="16"/>
                      </w:rPr>
                    </w:pPr>
                  </w:p>
                  <w:p>
                    <w:pPr>
                      <w:spacing w:before="0"/>
                      <w:ind w:left="535" w:right="0" w:firstLine="0"/>
                      <w:jc w:val="left"/>
                      <w:rPr>
                        <w:sz w:val="18"/>
                      </w:rPr>
                    </w:pPr>
                    <w:r>
                      <w:rPr>
                        <w:sz w:val="18"/>
                      </w:rPr>
                      <w:t>厂界内土壤</w:t>
                    </w:r>
                  </w:p>
                </w:txbxContent>
              </v:textbox>
              <v:stroke dashstyle="solid"/>
              <w10:wrap type="none"/>
            </v:shape>
            <v:shape style="position:absolute;left:3528;top:1468;width:2015;height:284" type="#_x0000_t202" filled="false" stroked="true" strokeweight=".48pt" strokecolor="#000000">
              <v:textbox inset="0,0,0,0">
                <w:txbxContent>
                  <w:p>
                    <w:pPr>
                      <w:spacing w:before="19"/>
                      <w:ind w:left="0" w:right="0" w:firstLine="0"/>
                      <w:jc w:val="center"/>
                      <w:rPr>
                        <w:sz w:val="18"/>
                      </w:rPr>
                    </w:pPr>
                    <w:r>
                      <w:rPr>
                        <w:sz w:val="18"/>
                      </w:rPr>
                      <w:t>铜</w:t>
                    </w:r>
                  </w:p>
                </w:txbxContent>
              </v:textbox>
              <v:stroke dashstyle="solid"/>
              <w10:wrap type="none"/>
            </v:shape>
            <v:shape style="position:absolute;left:2534;top:1468;width:994;height:1133" type="#_x0000_t202" filled="false" stroked="true" strokeweight=".48pt" strokecolor="#000000">
              <v:textbox inset="0,0,0,0">
                <w:txbxContent>
                  <w:p>
                    <w:pPr>
                      <w:spacing w:line="240" w:lineRule="auto" w:before="0"/>
                      <w:rPr>
                        <w:rFonts w:ascii="黑体"/>
                        <w:sz w:val="18"/>
                      </w:rPr>
                    </w:pPr>
                  </w:p>
                  <w:p>
                    <w:pPr>
                      <w:spacing w:line="240" w:lineRule="auto" w:before="8"/>
                      <w:rPr>
                        <w:rFonts w:ascii="黑体"/>
                        <w:sz w:val="16"/>
                      </w:rPr>
                    </w:pPr>
                  </w:p>
                  <w:p>
                    <w:pPr>
                      <w:spacing w:before="0"/>
                      <w:ind w:left="311" w:right="0" w:firstLine="0"/>
                      <w:jc w:val="left"/>
                      <w:rPr>
                        <w:sz w:val="18"/>
                      </w:rPr>
                    </w:pPr>
                    <w:r>
                      <w:rPr>
                        <w:sz w:val="18"/>
                      </w:rPr>
                      <w:t>浓度</w:t>
                    </w:r>
                  </w:p>
                </w:txbxContent>
              </v:textbox>
              <v:stroke dashstyle="solid"/>
              <w10:wrap type="none"/>
            </v:shape>
            <v:shape style="position:absolute;left:1294;top:1468;width:1241;height:1133" type="#_x0000_t202" filled="false" stroked="true" strokeweight=".48pt" strokecolor="#000000">
              <v:textbox inset="0,0,0,0">
                <w:txbxContent>
                  <w:p>
                    <w:pPr>
                      <w:spacing w:line="240" w:lineRule="auto" w:before="0"/>
                      <w:rPr>
                        <w:rFonts w:ascii="黑体"/>
                        <w:sz w:val="20"/>
                      </w:rPr>
                    </w:pPr>
                  </w:p>
                  <w:p>
                    <w:pPr>
                      <w:spacing w:line="240" w:lineRule="auto" w:before="8"/>
                      <w:rPr>
                        <w:rFonts w:ascii="黑体"/>
                        <w:sz w:val="14"/>
                      </w:rPr>
                    </w:pPr>
                  </w:p>
                  <w:p>
                    <w:pPr>
                      <w:spacing w:before="0"/>
                      <w:ind w:left="381" w:right="0" w:firstLine="0"/>
                      <w:jc w:val="left"/>
                      <w:rPr>
                        <w:rFonts w:ascii="Times New Roman" w:eastAsia="Times New Roman"/>
                        <w:sz w:val="18"/>
                      </w:rPr>
                    </w:pPr>
                    <w:r>
                      <w:rPr>
                        <w:sz w:val="18"/>
                      </w:rPr>
                      <w:t>土壤 </w:t>
                    </w:r>
                    <w:r>
                      <w:rPr>
                        <w:rFonts w:ascii="Times New Roman" w:eastAsia="Times New Roman"/>
                        <w:sz w:val="18"/>
                        <w:vertAlign w:val="superscript"/>
                      </w:rPr>
                      <w:t>b</w:t>
                    </w:r>
                  </w:p>
                </w:txbxContent>
              </v:textbox>
              <v:stroke dashstyle="solid"/>
              <w10:wrap type="none"/>
            </v:shape>
            <v:shape style="position:absolute;left:3528;top:1185;width:2015;height:284" type="#_x0000_t202" filled="false" stroked="true" strokeweight=".48pt" strokecolor="#000000">
              <v:textbox inset="0,0,0,0">
                <w:txbxContent>
                  <w:p>
                    <w:pPr>
                      <w:spacing w:before="19"/>
                      <w:ind w:left="641" w:right="642" w:firstLine="0"/>
                      <w:jc w:val="center"/>
                      <w:rPr>
                        <w:rFonts w:ascii="Times New Roman" w:eastAsia="Times New Roman"/>
                        <w:sz w:val="18"/>
                      </w:rPr>
                    </w:pPr>
                    <w:r>
                      <w:rPr>
                        <w:sz w:val="18"/>
                      </w:rPr>
                      <w:t>氟化物 </w:t>
                    </w:r>
                    <w:r>
                      <w:rPr>
                        <w:rFonts w:ascii="Times New Roman" w:eastAsia="Times New Roman"/>
                        <w:sz w:val="18"/>
                        <w:vertAlign w:val="superscript"/>
                      </w:rPr>
                      <w:t>a</w:t>
                    </w:r>
                  </w:p>
                </w:txbxContent>
              </v:textbox>
              <v:stroke dashstyle="solid"/>
              <w10:wrap type="none"/>
            </v:shape>
            <v:shape style="position:absolute;left:3528;top:901;width:2015;height:284" type="#_x0000_t202" filled="false" stroked="true" strokeweight=".48pt" strokecolor="#000000">
              <v:textbox inset="0,0,0,0">
                <w:txbxContent>
                  <w:p>
                    <w:pPr>
                      <w:spacing w:before="19"/>
                      <w:ind w:left="641" w:right="0" w:firstLine="0"/>
                      <w:jc w:val="left"/>
                      <w:rPr>
                        <w:sz w:val="18"/>
                      </w:rPr>
                    </w:pPr>
                    <w:r>
                      <w:rPr>
                        <w:sz w:val="18"/>
                      </w:rPr>
                      <w:t>二氧化硫</w:t>
                    </w:r>
                  </w:p>
                </w:txbxContent>
              </v:textbox>
              <v:stroke dashstyle="solid"/>
              <w10:wrap type="none"/>
            </v:shape>
            <v:shape style="position:absolute;left:9086;top:618;width:1532;height:850" type="#_x0000_t202" filled="false" stroked="true" strokeweight=".48pt" strokecolor="#000000">
              <v:textbox inset="0,0,0,0">
                <w:txbxContent>
                  <w:p>
                    <w:pPr>
                      <w:spacing w:line="240" w:lineRule="auto" w:before="2"/>
                      <w:rPr>
                        <w:rFonts w:ascii="黑体"/>
                        <w:sz w:val="24"/>
                      </w:rPr>
                    </w:pPr>
                  </w:p>
                  <w:p>
                    <w:pPr>
                      <w:spacing w:before="0"/>
                      <w:ind w:left="431" w:right="0" w:firstLine="0"/>
                      <w:jc w:val="left"/>
                      <w:rPr>
                        <w:rFonts w:ascii="Times New Roman"/>
                        <w:sz w:val="18"/>
                      </w:rPr>
                    </w:pPr>
                    <w:r>
                      <w:rPr>
                        <w:rFonts w:ascii="Times New Roman"/>
                        <w:sz w:val="18"/>
                      </w:rPr>
                      <w:t>GB 3095</w:t>
                    </w:r>
                  </w:p>
                </w:txbxContent>
              </v:textbox>
              <v:stroke dashstyle="solid"/>
              <w10:wrap type="none"/>
            </v:shape>
            <v:shape style="position:absolute;left:7525;top:618;width:1561;height:850" type="#_x0000_t202" filled="false" stroked="true" strokeweight=".48pt" strokecolor="#000000">
              <v:textbox inset="0,0,0,0">
                <w:txbxContent>
                  <w:p>
                    <w:pPr>
                      <w:spacing w:line="240" w:lineRule="auto" w:before="7"/>
                      <w:rPr>
                        <w:rFonts w:ascii="黑体"/>
                        <w:sz w:val="23"/>
                      </w:rPr>
                    </w:pPr>
                  </w:p>
                  <w:p>
                    <w:pPr>
                      <w:spacing w:before="0"/>
                      <w:ind w:left="480" w:right="0" w:firstLine="0"/>
                      <w:jc w:val="left"/>
                      <w:rPr>
                        <w:sz w:val="18"/>
                      </w:rPr>
                    </w:pPr>
                    <w:r>
                      <w:rPr>
                        <w:sz w:val="18"/>
                      </w:rPr>
                      <w:t>半年</w:t>
                    </w:r>
                    <w:r>
                      <w:rPr>
                        <w:rFonts w:ascii="Times New Roman" w:eastAsia="Times New Roman"/>
                        <w:sz w:val="18"/>
                      </w:rPr>
                      <w:t>/</w:t>
                    </w:r>
                    <w:r>
                      <w:rPr>
                        <w:sz w:val="18"/>
                      </w:rPr>
                      <w:t>年</w:t>
                    </w:r>
                  </w:p>
                </w:txbxContent>
              </v:textbox>
              <v:stroke dashstyle="solid"/>
              <w10:wrap type="none"/>
            </v:shape>
            <v:shape style="position:absolute;left:6351;top:951;width:380;height:180" type="#_x0000_t202" filled="false" stroked="false">
              <v:textbox inset="0,0,0,0">
                <w:txbxContent>
                  <w:p>
                    <w:pPr>
                      <w:spacing w:line="180" w:lineRule="exact" w:before="0"/>
                      <w:ind w:left="0" w:right="0" w:firstLine="0"/>
                      <w:jc w:val="left"/>
                      <w:rPr>
                        <w:sz w:val="18"/>
                      </w:rPr>
                    </w:pPr>
                    <w:r>
                      <w:rPr>
                        <w:sz w:val="18"/>
                      </w:rPr>
                      <w:t>厂界</w:t>
                    </w:r>
                  </w:p>
                </w:txbxContent>
              </v:textbox>
              <w10:wrap type="none"/>
            </v:shape>
            <v:shape style="position:absolute;left:3528;top:618;width:2015;height:284" type="#_x0000_t202" filled="false" stroked="true" strokeweight=".48pt" strokecolor="#000000">
              <v:textbox inset="0,0,0,0">
                <w:txbxContent>
                  <w:p>
                    <w:pPr>
                      <w:spacing w:before="19"/>
                      <w:ind w:left="461" w:right="0" w:firstLine="0"/>
                      <w:jc w:val="left"/>
                      <w:rPr>
                        <w:sz w:val="18"/>
                      </w:rPr>
                    </w:pPr>
                    <w:r>
                      <w:rPr>
                        <w:sz w:val="18"/>
                      </w:rPr>
                      <w:t>总悬浮颗粒物</w:t>
                    </w:r>
                  </w:p>
                </w:txbxContent>
              </v:textbox>
              <v:stroke dashstyle="solid"/>
              <w10:wrap type="none"/>
            </v:shape>
            <v:shape style="position:absolute;left:2534;top:618;width:994;height:850" type="#_x0000_t202" filled="false" stroked="true" strokeweight=".48pt" strokecolor="#000000">
              <v:textbox inset="0,0,0,0">
                <w:txbxContent>
                  <w:p>
                    <w:pPr>
                      <w:spacing w:line="240" w:lineRule="auto" w:before="7"/>
                      <w:rPr>
                        <w:rFonts w:ascii="黑体"/>
                        <w:sz w:val="23"/>
                      </w:rPr>
                    </w:pPr>
                  </w:p>
                  <w:p>
                    <w:pPr>
                      <w:spacing w:before="0"/>
                      <w:ind w:left="220" w:right="0" w:firstLine="0"/>
                      <w:jc w:val="left"/>
                      <w:rPr>
                        <w:sz w:val="18"/>
                      </w:rPr>
                    </w:pPr>
                    <w:r>
                      <w:rPr>
                        <w:sz w:val="18"/>
                      </w:rPr>
                      <w:t>日平均</w:t>
                    </w:r>
                  </w:p>
                </w:txbxContent>
              </v:textbox>
              <v:stroke dashstyle="solid"/>
              <w10:wrap type="none"/>
            </v:shape>
            <v:shape style="position:absolute;left:1294;top:618;width:1241;height:850" type="#_x0000_t202" filled="false" stroked="true" strokeweight=".48pt" strokecolor="#000000">
              <v:textbox inset="0,0,0,0">
                <w:txbxContent>
                  <w:p>
                    <w:pPr>
                      <w:spacing w:line="240" w:lineRule="auto" w:before="7"/>
                      <w:rPr>
                        <w:rFonts w:ascii="黑体"/>
                        <w:sz w:val="23"/>
                      </w:rPr>
                    </w:pPr>
                  </w:p>
                  <w:p>
                    <w:pPr>
                      <w:spacing w:before="0"/>
                      <w:ind w:left="254" w:right="0" w:firstLine="0"/>
                      <w:jc w:val="left"/>
                      <w:rPr>
                        <w:sz w:val="18"/>
                      </w:rPr>
                    </w:pPr>
                    <w:r>
                      <w:rPr>
                        <w:sz w:val="18"/>
                      </w:rPr>
                      <w:t>空气质量</w:t>
                    </w:r>
                  </w:p>
                </w:txbxContent>
              </v:textbox>
              <v:stroke dashstyle="solid"/>
              <w10:wrap type="none"/>
            </v:shape>
            <v:shape style="position:absolute;left:9086;top:333;width:1532;height:286" type="#_x0000_t202" filled="false" stroked="true" strokeweight=".48pt" strokecolor="#000000">
              <v:textbox inset="0,0,0,0">
                <w:txbxContent>
                  <w:p>
                    <w:pPr>
                      <w:spacing w:before="21"/>
                      <w:ind w:left="398" w:right="0" w:firstLine="0"/>
                      <w:jc w:val="left"/>
                      <w:rPr>
                        <w:sz w:val="18"/>
                      </w:rPr>
                    </w:pPr>
                    <w:r>
                      <w:rPr>
                        <w:sz w:val="18"/>
                      </w:rPr>
                      <w:t>执行标准</w:t>
                    </w:r>
                  </w:p>
                </w:txbxContent>
              </v:textbox>
              <v:stroke dashstyle="solid"/>
              <w10:wrap type="none"/>
            </v:shape>
            <v:shape style="position:absolute;left:7525;top:333;width:1561;height:286" type="#_x0000_t202" filled="false" stroked="true" strokeweight=".48pt" strokecolor="#000000">
              <v:textbox inset="0,0,0,0">
                <w:txbxContent>
                  <w:p>
                    <w:pPr>
                      <w:spacing w:before="21"/>
                      <w:ind w:left="415" w:right="0" w:firstLine="0"/>
                      <w:jc w:val="left"/>
                      <w:rPr>
                        <w:sz w:val="18"/>
                      </w:rPr>
                    </w:pPr>
                    <w:r>
                      <w:rPr>
                        <w:sz w:val="18"/>
                      </w:rPr>
                      <w:t>监测频次</w:t>
                    </w:r>
                  </w:p>
                </w:txbxContent>
              </v:textbox>
              <v:stroke dashstyle="solid"/>
              <w10:wrap type="none"/>
            </v:shape>
            <v:shape style="position:absolute;left:5542;top:333;width:1983;height:286" type="#_x0000_t202" filled="false" stroked="true" strokeweight=".48pt" strokecolor="#000000">
              <v:textbox inset="0,0,0,0">
                <w:txbxContent>
                  <w:p>
                    <w:pPr>
                      <w:spacing w:before="21"/>
                      <w:ind w:left="623" w:right="0" w:firstLine="0"/>
                      <w:jc w:val="left"/>
                      <w:rPr>
                        <w:sz w:val="18"/>
                      </w:rPr>
                    </w:pPr>
                    <w:r>
                      <w:rPr>
                        <w:sz w:val="18"/>
                      </w:rPr>
                      <w:t>监测点位</w:t>
                    </w:r>
                  </w:p>
                </w:txbxContent>
              </v:textbox>
              <v:stroke dashstyle="solid"/>
              <w10:wrap type="none"/>
            </v:shape>
            <v:shape style="position:absolute;left:1294;top:333;width:4249;height:286" type="#_x0000_t202" filled="false" stroked="true" strokeweight=".48pt" strokecolor="#000000">
              <v:textbox inset="0,0,0,0">
                <w:txbxContent>
                  <w:p>
                    <w:pPr>
                      <w:spacing w:before="21"/>
                      <w:ind w:left="1918" w:right="1921" w:firstLine="0"/>
                      <w:jc w:val="center"/>
                      <w:rPr>
                        <w:sz w:val="18"/>
                      </w:rPr>
                    </w:pPr>
                    <w:r>
                      <w:rPr>
                        <w:sz w:val="18"/>
                      </w:rPr>
                      <w:t>指标</w:t>
                    </w:r>
                  </w:p>
                </w:txbxContent>
              </v:textbox>
              <v:stroke dashstyle="solid"/>
              <w10:wrap type="none"/>
            </v:shape>
            <w10:wrap type="none"/>
          </v:group>
        </w:pict>
      </w:r>
      <w:r>
        <w:rPr/>
        <w:pict>
          <v:line style="position:absolute;mso-position-horizontal-relative:page;mso-position-vertical-relative:paragraph;z-index:252035072" from="530.859985pt,16.409992pt" to="530.859985pt,271.549992pt" stroked="true" strokeweight=".48pt" strokecolor="#000000">
            <v:stroke dashstyle="solid"/>
            <w10:wrap type="none"/>
          </v:line>
        </w:pict>
      </w:r>
      <w:r>
        <w:rPr/>
        <w:pict>
          <v:shape style="position:absolute;margin-left:211.243515pt;margin-top:75.153381pt;width:170.15pt;height:226.95pt;mso-position-horizontal-relative:page;mso-position-vertical-relative:paragraph;z-index:252051456" type="#_x0000_t202" filled="false" stroked="false">
            <v:textbox inset="0,0,0,0" style="layout-flow:vertical;mso-layout-flow-alt:bottom-to-top">
              <w:txbxContent>
                <w:p>
                  <w:pPr>
                    <w:spacing w:line="3403" w:lineRule="exact" w:before="0"/>
                    <w:ind w:left="20" w:right="0" w:firstLine="0"/>
                    <w:jc w:val="left"/>
                    <w:rPr>
                      <w:rFonts w:ascii="方正超粗黑简体"/>
                      <w:sz w:val="300"/>
                    </w:rPr>
                  </w:pPr>
                  <w:r>
                    <w:rPr>
                      <w:rFonts w:ascii="方正超粗黑简体"/>
                      <w:sz w:val="300"/>
                    </w:rPr>
                    <w:t>HJ</w:t>
                  </w:r>
                </w:p>
              </w:txbxContent>
            </v:textbox>
            <w10:wrap type="none"/>
          </v:shape>
        </w:pict>
      </w:r>
      <w:r>
        <w:rPr/>
        <w:pict>
          <v:shape style="position:absolute;margin-left:195.52352pt;margin-top:97.749025pt;width:9.8pt;height:19.1pt;mso-position-horizontal-relative:page;mso-position-vertical-relative:paragraph;z-index:252056576;rotation:286"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198.815662pt;margin-top:86.627003pt;width:9.7pt;height:19.1pt;mso-position-horizontal-relative:page;mso-position-vertical-relative:paragraph;z-index:252057600;rotation:288" type="#_x0000_t136" fillcolor="#000000" stroked="f">
            <o:extrusion v:ext="view" autorotationcenter="t"/>
            <v:textpath style="font-family:&quot;Times New Roman&quot;;font-size:19pt;v-text-kern:t;mso-text-shadow:auto" string="V"/>
            <v:fill opacity="32639f"/>
            <w10:wrap type="none"/>
          </v:shape>
        </w:pict>
      </w:r>
      <w:r>
        <w:rPr/>
        <w:pict>
          <v:shape style="position:absolute;margin-left:204.034912pt;margin-top:77.614479pt;width:5.35pt;height:19.1pt;mso-position-horizontal-relative:page;mso-position-vertical-relative:paragraph;z-index:252058624;rotation:290" type="#_x0000_t136" fillcolor="#000000" stroked="f">
            <o:extrusion v:ext="view" autorotationcenter="t"/>
            <v:textpath style="font-family:&quot;Times New Roman&quot;;font-size:19pt;v-text-kern:t;mso-text-shadow:auto" string=" "/>
            <v:fill opacity="32639f"/>
            <w10:wrap type="none"/>
          </v:shape>
        </w:pict>
      </w:r>
      <w:r>
        <w:rPr/>
        <w:pict>
          <v:shape style="position:absolute;margin-left:206.227045pt;margin-top:70.202574pt;width:6.65pt;height:19.1pt;mso-position-horizontal-relative:page;mso-position-vertical-relative:paragraph;z-index:252059648;rotation:293" type="#_x0000_t136" fillcolor="#000000" stroked="f">
            <o:extrusion v:ext="view" autorotationcenter="t"/>
            <v:textpath style="font-family:&quot;Times New Roman&quot;;font-size:19pt;v-text-kern:t;mso-text-shadow:auto" string="r"/>
            <v:fill opacity="32639f"/>
            <w10:wrap type="none"/>
          </v:shape>
        </w:pict>
      </w:r>
      <w:r>
        <w:rPr/>
        <w:pict>
          <v:shape style="position:absolute;margin-left:208.825571pt;margin-top:60.906004pt;width:9.65pt;height:19.1pt;mso-position-horizontal-relative:page;mso-position-vertical-relative:paragraph;z-index:252060672;rotation:296" type="#_x0000_t136" fillcolor="#000000" stroked="f">
            <o:extrusion v:ext="view" autorotationcenter="t"/>
            <v:textpath style="font-family:&quot;Times New Roman&quot;;font-size:19pt;v-text-kern:t;mso-text-shadow:auto" string="0"/>
            <v:fill opacity="32639f"/>
            <w10:wrap type="none"/>
          </v:shape>
        </w:pict>
      </w:r>
      <w:r>
        <w:rPr/>
        <w:pict>
          <v:shape style="position:absolute;margin-left:214.277451pt;margin-top:50.426331pt;width:9.8pt;height:19.05pt;mso-position-horizontal-relative:page;mso-position-vertical-relative:paragraph;z-index:252061696;rotation:30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19.936981pt;margin-top:38.124989pt;width:14.8pt;height:19.05pt;mso-position-horizontal-relative:page;mso-position-vertical-relative:paragraph;z-index:252062720;rotation:307" type="#_x0000_t136" fillcolor="#000000" stroked="f">
            <o:extrusion v:ext="view" autorotationcenter="t"/>
            <v:textpath style="font-family:&quot;Times New Roman&quot;;font-size:19pt;v-text-kern:t;mso-text-shadow:auto" string="m"/>
            <v:fill opacity="32639f"/>
            <w10:wrap type="none"/>
          </v:shape>
        </w:pict>
      </w:r>
      <w:r>
        <w:rPr/>
        <w:pict>
          <v:shape style="position:absolute;margin-left:232.3293pt;margin-top:27.272263pt;width:8.7pt;height:19.05pt;mso-position-horizontal-relative:page;mso-position-vertical-relative:paragraph;z-index:252063744;rotation:315" type="#_x0000_t136" fillcolor="#000000" stroked="f">
            <o:extrusion v:ext="view" autorotationcenter="t"/>
            <v:textpath style="font-family:&quot;Times New Roman&quot;;font-size:19pt;v-text-kern:t;mso-text-shadow:auto" string="e"/>
            <v:fill opacity="32639f"/>
            <w10:wrap type="none"/>
          </v:shape>
        </w:pict>
      </w:r>
      <w:r>
        <w:rPr/>
        <w:pict>
          <v:shape style="position:absolute;margin-left:240.380814pt;margin-top:19.48435pt;width:9.65pt;height:19pt;mso-position-horizontal-relative:page;mso-position-vertical-relative:paragraph;z-index:252064768;rotation:321" type="#_x0000_t136" fillcolor="#000000" stroked="f">
            <o:extrusion v:ext="view" autorotationcenter="t"/>
            <v:textpath style="font-family:&quot;Times New Roman&quot;;font-size:19pt;v-text-kern:t;mso-text-shadow:auto" string="n"/>
            <v:fill opacity="32639f"/>
            <w10:wrap type="none"/>
          </v:shape>
        </w:pict>
      </w:r>
      <w:r>
        <w:rPr/>
        <w:pict>
          <v:shape style="position:absolute;margin-left:250.432816pt;margin-top:13.579424pt;width:5.5pt;height:19pt;mso-position-horizontal-relative:page;mso-position-vertical-relative:paragraph;z-index:252065792;rotation:327" type="#_x0000_t136" fillcolor="#000000" stroked="f">
            <o:extrusion v:ext="view" autorotationcenter="t"/>
            <v:textpath style="font-family:&quot;Times New Roman&quot;;font-size:19pt;v-text-kern:t;mso-text-shadow:auto" string="t"/>
            <v:fill opacity="32639f"/>
            <w10:wrap type="none"/>
          </v:shape>
        </w:pict>
      </w:r>
      <w:r>
        <w:rPr>
          <w:rFonts w:ascii="黑体" w:eastAsia="黑体" w:hint="eastAsia"/>
        </w:rPr>
        <w:t>表</w:t>
      </w:r>
      <w:r>
        <w:rPr>
          <w:rFonts w:ascii="黑体" w:eastAsia="黑体" w:hint="eastAsia"/>
          <w:spacing w:val="-52"/>
        </w:rPr>
        <w:t> </w:t>
      </w:r>
      <w:r>
        <w:rPr>
          <w:rFonts w:ascii="Arial" w:eastAsia="Arial"/>
        </w:rPr>
        <w:t>B.1</w:t>
        <w:tab/>
      </w:r>
      <w:r>
        <w:rPr>
          <w:rFonts w:ascii="黑体" w:eastAsia="黑体" w:hint="eastAsia"/>
        </w:rPr>
        <w:t>废锂</w:t>
      </w:r>
      <w:r>
        <w:rPr>
          <w:rFonts w:ascii="黑体" w:eastAsia="黑体" w:hint="eastAsia"/>
          <w:spacing w:val="-3"/>
        </w:rPr>
        <w:t>离</w:t>
      </w:r>
      <w:r>
        <w:rPr>
          <w:rFonts w:ascii="黑体" w:eastAsia="黑体" w:hint="eastAsia"/>
        </w:rPr>
        <w:t>子</w:t>
      </w:r>
      <w:r>
        <w:rPr>
          <w:rFonts w:ascii="黑体" w:eastAsia="黑体" w:hint="eastAsia"/>
          <w:spacing w:val="-3"/>
        </w:rPr>
        <w:t>动</w:t>
      </w:r>
      <w:r>
        <w:rPr>
          <w:rFonts w:ascii="黑体" w:eastAsia="黑体" w:hint="eastAsia"/>
        </w:rPr>
        <w:t>力</w:t>
      </w:r>
      <w:r>
        <w:rPr>
          <w:rFonts w:ascii="黑体" w:eastAsia="黑体" w:hint="eastAsia"/>
          <w:spacing w:val="-3"/>
        </w:rPr>
        <w:t>蓄</w:t>
      </w:r>
      <w:r>
        <w:rPr>
          <w:rFonts w:ascii="黑体" w:eastAsia="黑体" w:hint="eastAsia"/>
        </w:rPr>
        <w:t>电池</w:t>
      </w:r>
      <w:r>
        <w:rPr>
          <w:rFonts w:ascii="黑体" w:eastAsia="黑体" w:hint="eastAsia"/>
          <w:spacing w:val="-3"/>
        </w:rPr>
        <w:t>处</w:t>
      </w:r>
      <w:r>
        <w:rPr>
          <w:rFonts w:ascii="黑体" w:eastAsia="黑体" w:hint="eastAsia"/>
        </w:rPr>
        <w:t>理</w:t>
      </w:r>
      <w:r>
        <w:rPr>
          <w:rFonts w:ascii="黑体" w:eastAsia="黑体" w:hint="eastAsia"/>
          <w:spacing w:val="-3"/>
        </w:rPr>
        <w:t>企</w:t>
      </w:r>
      <w:r>
        <w:rPr>
          <w:rFonts w:ascii="黑体" w:eastAsia="黑体" w:hint="eastAsia"/>
        </w:rPr>
        <w:t>业</w:t>
      </w:r>
      <w:r>
        <w:rPr>
          <w:rFonts w:ascii="黑体" w:eastAsia="黑体" w:hint="eastAsia"/>
          <w:spacing w:val="-3"/>
        </w:rPr>
        <w:t>环</w:t>
      </w:r>
      <w:r>
        <w:rPr>
          <w:rFonts w:ascii="黑体" w:eastAsia="黑体" w:hint="eastAsia"/>
        </w:rPr>
        <w:t>境</w:t>
      </w:r>
      <w:r>
        <w:rPr>
          <w:rFonts w:ascii="黑体" w:eastAsia="黑体" w:hint="eastAsia"/>
          <w:spacing w:val="-3"/>
        </w:rPr>
        <w:t>监</w:t>
      </w:r>
      <w:r>
        <w:rPr>
          <w:rFonts w:ascii="黑体" w:eastAsia="黑体" w:hint="eastAsia"/>
        </w:rPr>
        <w:t>测</w:t>
      </w:r>
      <w:r>
        <w:rPr>
          <w:rFonts w:ascii="黑体" w:eastAsia="黑体" w:hint="eastAsia"/>
          <w:spacing w:val="-3"/>
        </w:rPr>
        <w:t>要</w:t>
      </w:r>
      <w:r>
        <w:rPr>
          <w:rFonts w:ascii="黑体" w:eastAsia="黑体" w:hint="eastAsia"/>
        </w:rPr>
        <w:t>求</w:t>
      </w:r>
    </w:p>
    <w:sectPr>
      <w:pgSz w:w="11910" w:h="16840"/>
      <w:pgMar w:header="1442" w:footer="1172" w:top="1700" w:bottom="1360" w:left="10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方正超粗黑简体">
    <w:altName w:val="方正超粗黑简体"/>
    <w:charset w:val="86"/>
    <w:family w:val="script"/>
    <w:pitch w:val="fixed"/>
  </w:font>
  <w:font w:name="黑体">
    <w:altName w:val="黑体"/>
    <w:charset w:val="86"/>
    <w:family w:val="modern"/>
    <w:pitch w:val="fixed"/>
  </w:font>
  <w:font w:name="方正小标宋_GBK">
    <w:altName w:val="方正小标宋_GBK"/>
    <w:charset w:val="86"/>
    <w:family w:val="script"/>
    <w:pitch w:val="fixed"/>
  </w:font>
  <w:font w:name="汉仪中黑简">
    <w:altName w:val="汉仪中黑简"/>
    <w:charset w:val="86"/>
    <w:family w:val="modern"/>
    <w:pitch w:val="fixed"/>
  </w:font>
  <w:font w:name="汉仪大宋简">
    <w:altName w:val="汉仪大宋简"/>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7.020020pt;margin-top:772.320313pt;width:4.350pt;height:13.8pt;mso-position-horizontal-relative:page;mso-position-vertical-relative:page;z-index:-253859840" type="#_x0000_t202" filled="false" stroked="false">
          <v:textbox inset="0,0,0,0">
            <w:txbxContent>
              <w:p>
                <w:pPr>
                  <w:pStyle w:val="BodyText"/>
                  <w:spacing w:before="14"/>
                  <w:ind w:left="20"/>
                  <w:rPr>
                    <w:rFonts w:ascii="Arial"/>
                  </w:rPr>
                </w:pPr>
                <w:r>
                  <w:rPr>
                    <w:rFonts w:ascii="Arial"/>
                    <w:w w:val="100"/>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64pt;margin-top:772.320313pt;width:6.8pt;height:13.8pt;mso-position-horizontal-relative:page;mso-position-vertical-relative:page;z-index:-253858816" type="#_x0000_t202" filled="false" stroked="false">
          <v:textbox inset="0,0,0,0">
            <w:txbxContent>
              <w:p>
                <w:pPr>
                  <w:pStyle w:val="BodyText"/>
                  <w:spacing w:before="14"/>
                  <w:ind w:left="20"/>
                  <w:rPr>
                    <w:rFonts w:ascii="Arial"/>
                  </w:rPr>
                </w:pPr>
                <w:r>
                  <w:rPr>
                    <w:rFonts w:ascii="Arial"/>
                  </w:rPr>
                  <w:t>ii</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420013pt;margin-top:772.320313pt;width:11.9pt;height:13.8pt;mso-position-horizontal-relative:page;mso-position-vertical-relative:page;z-index:-253855744" type="#_x0000_t202" filled="false" stroked="false">
          <v:textbox inset="0,0,0,0">
            <w:txbxContent>
              <w:p>
                <w:pPr>
                  <w:pStyle w:val="BodyText"/>
                  <w:spacing w:before="14"/>
                  <w:ind w:left="60"/>
                  <w:rPr>
                    <w:rFonts w:ascii="Arial"/>
                  </w:rPr>
                </w:pPr>
                <w:r>
                  <w:rPr/>
                  <w:fldChar w:fldCharType="begin"/>
                </w:r>
                <w:r>
                  <w:rPr>
                    <w:rFonts w:ascii="Arial"/>
                    <w:w w:val="100"/>
                  </w:rPr>
                  <w:instrText> PAGE </w:instrText>
                </w:r>
                <w:r>
                  <w:rPr/>
                  <w:fldChar w:fldCharType="separate"/>
                </w:r>
                <w:r>
                  <w:rPr/>
                  <w:t>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264pt;margin-top:772.320313pt;width:11.9pt;height:13.8pt;mso-position-horizontal-relative:page;mso-position-vertical-relative:page;z-index:-253854720" type="#_x0000_t202" filled="false" stroked="false">
          <v:textbox inset="0,0,0,0">
            <w:txbxContent>
              <w:p>
                <w:pPr>
                  <w:pStyle w:val="BodyText"/>
                  <w:spacing w:before="14"/>
                  <w:ind w:left="60"/>
                  <w:rPr>
                    <w:rFonts w:ascii="Arial"/>
                  </w:rPr>
                </w:pPr>
                <w:r>
                  <w:rPr/>
                  <w:fldChar w:fldCharType="begin"/>
                </w:r>
                <w:r>
                  <w:rPr>
                    <w:rFonts w:ascii="Arial"/>
                    <w:w w:val="100"/>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7.779999pt;margin-top:71.076698pt;width:84.85pt;height:15.5pt;mso-position-horizontal-relative:page;mso-position-vertical-relative:page;z-index:-253861888"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1186</w:t>
                </w:r>
                <w:r>
                  <w:rPr>
                    <w:sz w:val="24"/>
                  </w:rPr>
                  <w:t>—</w:t>
                </w:r>
                <w:r>
                  <w:rPr>
                    <w:rFonts w:ascii="Arial" w:hAnsi="Arial"/>
                    <w:sz w:val="24"/>
                  </w:rPr>
                  <w:t>2021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863998pt;margin-top:71.076698pt;width:84.85pt;height:15.5pt;mso-position-horizontal-relative:page;mso-position-vertical-relative:page;z-index:-253860864"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1186</w:t>
                </w:r>
                <w:r>
                  <w:rPr>
                    <w:sz w:val="24"/>
                  </w:rPr>
                  <w:t>—</w:t>
                </w:r>
                <w:r>
                  <w:rPr>
                    <w:rFonts w:ascii="Arial" w:hAnsi="Arial"/>
                    <w:sz w:val="24"/>
                  </w:rPr>
                  <w:t>2021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7.779999pt;margin-top:71.076698pt;width:84.85pt;height:15.5pt;mso-position-horizontal-relative:page;mso-position-vertical-relative:page;z-index:-253857792"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1186</w:t>
                </w:r>
                <w:r>
                  <w:rPr>
                    <w:sz w:val="24"/>
                  </w:rPr>
                  <w:t>—</w:t>
                </w:r>
                <w:r>
                  <w:rPr>
                    <w:rFonts w:ascii="Arial" w:hAnsi="Arial"/>
                    <w:sz w:val="24"/>
                  </w:rPr>
                  <w:t>2021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863998pt;margin-top:71.076698pt;width:84.85pt;height:15.5pt;mso-position-horizontal-relative:page;mso-position-vertical-relative:page;z-index:-253856768"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1186</w:t>
                </w:r>
                <w:r>
                  <w:rPr>
                    <w:sz w:val="24"/>
                  </w:rPr>
                  <w:t>—</w:t>
                </w:r>
                <w:r>
                  <w:rPr>
                    <w:rFonts w:ascii="Arial" w:hAnsi="Arial"/>
                    <w:sz w:val="24"/>
                  </w:rPr>
                  <w:t>2021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01" w:hanging="324"/>
        <w:jc w:val="left"/>
      </w:pPr>
      <w:rPr>
        <w:rFonts w:hint="default" w:ascii="Arial" w:hAnsi="Arial" w:eastAsia="Arial" w:cs="Arial"/>
        <w:w w:val="100"/>
        <w:sz w:val="21"/>
        <w:szCs w:val="21"/>
        <w:lang w:val="zh-cn" w:eastAsia="zh-cn" w:bidi="zh-cn"/>
      </w:rPr>
    </w:lvl>
    <w:lvl w:ilvl="1">
      <w:start w:val="1"/>
      <w:numFmt w:val="decimal"/>
      <w:lvlText w:val="%1.%2"/>
      <w:lvlJc w:val="left"/>
      <w:pPr>
        <w:ind w:left="571" w:hanging="294"/>
        <w:jc w:val="left"/>
      </w:pPr>
      <w:rPr>
        <w:rFonts w:hint="default" w:ascii="Arial" w:hAnsi="Arial" w:eastAsia="Arial" w:cs="Arial"/>
        <w:spacing w:val="-1"/>
        <w:w w:val="100"/>
        <w:sz w:val="19"/>
        <w:szCs w:val="19"/>
        <w:lang w:val="zh-cn" w:eastAsia="zh-cn" w:bidi="zh-cn"/>
      </w:rPr>
    </w:lvl>
    <w:lvl w:ilvl="2">
      <w:start w:val="1"/>
      <w:numFmt w:val="decimal"/>
      <w:lvlText w:val="%1.%2.%3"/>
      <w:lvlJc w:val="left"/>
      <w:pPr>
        <w:ind w:left="277" w:hanging="680"/>
        <w:jc w:val="left"/>
      </w:pPr>
      <w:rPr>
        <w:rFonts w:hint="default" w:ascii="Arial" w:hAnsi="Arial" w:eastAsia="Arial" w:cs="Arial"/>
        <w:spacing w:val="-1"/>
        <w:w w:val="100"/>
        <w:sz w:val="21"/>
        <w:szCs w:val="21"/>
        <w:lang w:val="zh-cn" w:eastAsia="zh-cn" w:bidi="zh-cn"/>
      </w:rPr>
    </w:lvl>
    <w:lvl w:ilvl="3">
      <w:start w:val="0"/>
      <w:numFmt w:val="bullet"/>
      <w:lvlText w:val="•"/>
      <w:lvlJc w:val="left"/>
      <w:pPr>
        <w:ind w:left="780" w:hanging="680"/>
      </w:pPr>
      <w:rPr>
        <w:rFonts w:hint="default"/>
        <w:lang w:val="zh-cn" w:eastAsia="zh-cn" w:bidi="zh-cn"/>
      </w:rPr>
    </w:lvl>
    <w:lvl w:ilvl="4">
      <w:start w:val="0"/>
      <w:numFmt w:val="bullet"/>
      <w:lvlText w:val="•"/>
      <w:lvlJc w:val="left"/>
      <w:pPr>
        <w:ind w:left="960" w:hanging="680"/>
      </w:pPr>
      <w:rPr>
        <w:rFonts w:hint="default"/>
        <w:lang w:val="zh-cn" w:eastAsia="zh-cn" w:bidi="zh-cn"/>
      </w:rPr>
    </w:lvl>
    <w:lvl w:ilvl="5">
      <w:start w:val="0"/>
      <w:numFmt w:val="bullet"/>
      <w:lvlText w:val="•"/>
      <w:lvlJc w:val="left"/>
      <w:pPr>
        <w:ind w:left="2617" w:hanging="680"/>
      </w:pPr>
      <w:rPr>
        <w:rFonts w:hint="default"/>
        <w:lang w:val="zh-cn" w:eastAsia="zh-cn" w:bidi="zh-cn"/>
      </w:rPr>
    </w:lvl>
    <w:lvl w:ilvl="6">
      <w:start w:val="0"/>
      <w:numFmt w:val="bullet"/>
      <w:lvlText w:val="•"/>
      <w:lvlJc w:val="left"/>
      <w:pPr>
        <w:ind w:left="4275" w:hanging="680"/>
      </w:pPr>
      <w:rPr>
        <w:rFonts w:hint="default"/>
        <w:lang w:val="zh-cn" w:eastAsia="zh-cn" w:bidi="zh-cn"/>
      </w:rPr>
    </w:lvl>
    <w:lvl w:ilvl="7">
      <w:start w:val="0"/>
      <w:numFmt w:val="bullet"/>
      <w:lvlText w:val="•"/>
      <w:lvlJc w:val="left"/>
      <w:pPr>
        <w:ind w:left="5933" w:hanging="680"/>
      </w:pPr>
      <w:rPr>
        <w:rFonts w:hint="default"/>
        <w:lang w:val="zh-cn" w:eastAsia="zh-cn" w:bidi="zh-cn"/>
      </w:rPr>
    </w:lvl>
    <w:lvl w:ilvl="8">
      <w:start w:val="0"/>
      <w:numFmt w:val="bullet"/>
      <w:lvlText w:val="•"/>
      <w:lvlJc w:val="left"/>
      <w:pPr>
        <w:ind w:left="7590" w:hanging="680"/>
      </w:pPr>
      <w:rPr>
        <w:rFonts w:hint="default"/>
        <w:lang w:val="zh-cn" w:eastAsia="zh-cn" w:bidi="zh-cn"/>
      </w:rPr>
    </w:lvl>
  </w:abstractNum>
  <w:abstractNum w:abstractNumId="0">
    <w:multiLevelType w:val="hybridMultilevel"/>
    <w:lvl w:ilvl="0">
      <w:start w:val="1"/>
      <w:numFmt w:val="decimal"/>
      <w:lvlText w:val="%1"/>
      <w:lvlJc w:val="left"/>
      <w:pPr>
        <w:ind w:left="594" w:hanging="317"/>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1630" w:hanging="317"/>
      </w:pPr>
      <w:rPr>
        <w:rFonts w:hint="default"/>
        <w:lang w:val="zh-cn" w:eastAsia="zh-cn" w:bidi="zh-cn"/>
      </w:rPr>
    </w:lvl>
    <w:lvl w:ilvl="2">
      <w:start w:val="0"/>
      <w:numFmt w:val="bullet"/>
      <w:lvlText w:val="•"/>
      <w:lvlJc w:val="left"/>
      <w:pPr>
        <w:ind w:left="2661" w:hanging="317"/>
      </w:pPr>
      <w:rPr>
        <w:rFonts w:hint="default"/>
        <w:lang w:val="zh-cn" w:eastAsia="zh-cn" w:bidi="zh-cn"/>
      </w:rPr>
    </w:lvl>
    <w:lvl w:ilvl="3">
      <w:start w:val="0"/>
      <w:numFmt w:val="bullet"/>
      <w:lvlText w:val="•"/>
      <w:lvlJc w:val="left"/>
      <w:pPr>
        <w:ind w:left="3691" w:hanging="317"/>
      </w:pPr>
      <w:rPr>
        <w:rFonts w:hint="default"/>
        <w:lang w:val="zh-cn" w:eastAsia="zh-cn" w:bidi="zh-cn"/>
      </w:rPr>
    </w:lvl>
    <w:lvl w:ilvl="4">
      <w:start w:val="0"/>
      <w:numFmt w:val="bullet"/>
      <w:lvlText w:val="•"/>
      <w:lvlJc w:val="left"/>
      <w:pPr>
        <w:ind w:left="4722" w:hanging="317"/>
      </w:pPr>
      <w:rPr>
        <w:rFonts w:hint="default"/>
        <w:lang w:val="zh-cn" w:eastAsia="zh-cn" w:bidi="zh-cn"/>
      </w:rPr>
    </w:lvl>
    <w:lvl w:ilvl="5">
      <w:start w:val="0"/>
      <w:numFmt w:val="bullet"/>
      <w:lvlText w:val="•"/>
      <w:lvlJc w:val="left"/>
      <w:pPr>
        <w:ind w:left="5753" w:hanging="317"/>
      </w:pPr>
      <w:rPr>
        <w:rFonts w:hint="default"/>
        <w:lang w:val="zh-cn" w:eastAsia="zh-cn" w:bidi="zh-cn"/>
      </w:rPr>
    </w:lvl>
    <w:lvl w:ilvl="6">
      <w:start w:val="0"/>
      <w:numFmt w:val="bullet"/>
      <w:lvlText w:val="•"/>
      <w:lvlJc w:val="left"/>
      <w:pPr>
        <w:ind w:left="6783" w:hanging="317"/>
      </w:pPr>
      <w:rPr>
        <w:rFonts w:hint="default"/>
        <w:lang w:val="zh-cn" w:eastAsia="zh-cn" w:bidi="zh-cn"/>
      </w:rPr>
    </w:lvl>
    <w:lvl w:ilvl="7">
      <w:start w:val="0"/>
      <w:numFmt w:val="bullet"/>
      <w:lvlText w:val="•"/>
      <w:lvlJc w:val="left"/>
      <w:pPr>
        <w:ind w:left="7814" w:hanging="317"/>
      </w:pPr>
      <w:rPr>
        <w:rFonts w:hint="default"/>
        <w:lang w:val="zh-cn" w:eastAsia="zh-cn" w:bidi="zh-cn"/>
      </w:rPr>
    </w:lvl>
    <w:lvl w:ilvl="8">
      <w:start w:val="0"/>
      <w:numFmt w:val="bullet"/>
      <w:lvlText w:val="•"/>
      <w:lvlJc w:val="left"/>
      <w:pPr>
        <w:ind w:left="8845" w:hanging="317"/>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55"/>
      <w:ind w:right="998"/>
      <w:jc w:val="center"/>
      <w:outlineLvl w:val="1"/>
    </w:pPr>
    <w:rPr>
      <w:rFonts w:ascii="黑体" w:hAnsi="黑体" w:eastAsia="黑体" w:cs="黑体"/>
      <w:sz w:val="32"/>
      <w:szCs w:val="32"/>
      <w:lang w:val="zh-cn" w:eastAsia="zh-cn" w:bidi="zh-cn"/>
    </w:rPr>
  </w:style>
  <w:style w:styleId="ListParagraph" w:type="paragraph">
    <w:name w:val="List Paragraph"/>
    <w:basedOn w:val="Normal"/>
    <w:uiPriority w:val="1"/>
    <w:qFormat/>
    <w:pPr>
      <w:ind w:left="277"/>
    </w:pPr>
    <w:rPr>
      <w:rFonts w:ascii="宋体" w:hAnsi="宋体" w:eastAsia="宋体" w:cs="宋体"/>
      <w:lang w:val="zh-cn" w:eastAsia="zh-cn" w:bidi="zh-cn"/>
    </w:rPr>
  </w:style>
  <w:style w:styleId="TableParagraph" w:type="paragraph">
    <w:name w:val="Table Paragraph"/>
    <w:basedOn w:val="Normal"/>
    <w:uiPriority w:val="1"/>
    <w:qFormat/>
    <w:pPr>
      <w:spacing w:before="24"/>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SJB</dc:creator>
  <dc:title>近岸海域生态环境监测技术规范</dc:title>
  <dcterms:created xsi:type="dcterms:W3CDTF">2021-09-14T02:20:45Z</dcterms:created>
  <dcterms:modified xsi:type="dcterms:W3CDTF">2021-09-14T02:20:45Z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 2010</vt:lpwstr>
  </property>
  <property fmtid="{D5CDD505-2E9C-101B-9397-08002B2CF9AE}" pid="4" name="LastSaved">
    <vt:filetime>2021-09-14T00:00:00Z</vt:filetime>
  </property>
</Properties>
</file>